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795591" w:rsidRDefault="00C471B0" w:rsidP="009B4EC2">
      <w:pPr>
        <w:tabs>
          <w:tab w:val="center" w:pos="4680"/>
          <w:tab w:val="right" w:pos="9360"/>
        </w:tabs>
        <w:autoSpaceDE w:val="0"/>
        <w:autoSpaceDN w:val="0"/>
        <w:adjustRightInd w:val="0"/>
        <w:spacing w:after="0" w:line="276" w:lineRule="auto"/>
        <w:jc w:val="center"/>
        <w:rPr>
          <w:rFonts w:ascii="Times New Roman" w:hAnsi="Times New Roman" w:cs="Times New Roman"/>
          <w:b/>
          <w:bCs w:val="0"/>
          <w:noProof/>
          <w:lang w:val="en-US"/>
        </w:rPr>
      </w:pPr>
      <w:r w:rsidRPr="00795591">
        <w:rPr>
          <w:rFonts w:ascii="Times New Roman" w:hAnsi="Times New Roman" w:cs="Times New Roman"/>
          <w:b/>
          <w:noProof/>
          <w:lang w:val="en-US"/>
        </w:rPr>
        <w:t xml:space="preserve">JURNAL TAHRIRIYATIGA TAQDIM ETILADIGAN </w:t>
      </w:r>
    </w:p>
    <w:p w:rsidR="004E6AF6" w:rsidRPr="00795591" w:rsidRDefault="00C471B0" w:rsidP="009B4EC2">
      <w:pPr>
        <w:tabs>
          <w:tab w:val="center" w:pos="4680"/>
          <w:tab w:val="right" w:pos="9360"/>
        </w:tabs>
        <w:autoSpaceDE w:val="0"/>
        <w:autoSpaceDN w:val="0"/>
        <w:adjustRightInd w:val="0"/>
        <w:spacing w:after="0" w:line="276" w:lineRule="auto"/>
        <w:jc w:val="center"/>
        <w:rPr>
          <w:rFonts w:ascii="Times New Roman" w:hAnsi="Times New Roman" w:cs="Times New Roman"/>
          <w:b/>
          <w:bCs w:val="0"/>
          <w:noProof/>
          <w:lang w:val="en-US"/>
        </w:rPr>
      </w:pPr>
      <w:r w:rsidRPr="00795591">
        <w:rPr>
          <w:rFonts w:ascii="Times New Roman" w:hAnsi="Times New Roman" w:cs="Times New Roman"/>
          <w:b/>
          <w:noProof/>
          <w:lang w:val="en-US"/>
        </w:rPr>
        <w:t>ILMIY MAQOLAGA QOʻYILADIGAN</w:t>
      </w:r>
    </w:p>
    <w:p w:rsidR="004E6AF6" w:rsidRPr="00795591" w:rsidRDefault="004E6AF6" w:rsidP="009B4EC2">
      <w:pPr>
        <w:tabs>
          <w:tab w:val="center" w:pos="4680"/>
          <w:tab w:val="right" w:pos="9360"/>
        </w:tabs>
        <w:autoSpaceDE w:val="0"/>
        <w:autoSpaceDN w:val="0"/>
        <w:adjustRightInd w:val="0"/>
        <w:spacing w:after="0" w:line="276" w:lineRule="auto"/>
        <w:jc w:val="center"/>
        <w:rPr>
          <w:rFonts w:ascii="Times New Roman" w:hAnsi="Times New Roman" w:cs="Times New Roman"/>
          <w:b/>
          <w:bCs w:val="0"/>
          <w:noProof/>
          <w:lang w:val="en-US"/>
        </w:rPr>
      </w:pPr>
      <w:r w:rsidRPr="00795591">
        <w:rPr>
          <w:rFonts w:ascii="Times New Roman" w:hAnsi="Times New Roman" w:cs="Times New Roman"/>
          <w:b/>
          <w:noProof/>
          <w:lang w:val="en-US"/>
        </w:rPr>
        <w:t>TALABLAR</w:t>
      </w:r>
    </w:p>
    <w:p w:rsidR="004E6AF6" w:rsidRPr="00795591" w:rsidRDefault="004E6AF6" w:rsidP="009B4EC2">
      <w:pPr>
        <w:tabs>
          <w:tab w:val="center" w:pos="4680"/>
          <w:tab w:val="right" w:pos="9360"/>
        </w:tabs>
        <w:autoSpaceDE w:val="0"/>
        <w:autoSpaceDN w:val="0"/>
        <w:adjustRightInd w:val="0"/>
        <w:spacing w:after="0" w:line="276" w:lineRule="auto"/>
        <w:jc w:val="center"/>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 xml:space="preserve">1. Oʻzbekiston Respublikasi Vazirlar Mahkamasi huzuridagi Oliy attestatsiya komissiyasi (keyingi oʻrinlarda – OAK) Rayosatining qarori bilan ilmiy jurnal quyidagi ixtisosliklar boʻyicha OAKga doktorlik dissertatsiyalarining asosiy ilmiy natijalarini eʻlon qilish uchun tavsiya etiladigan ilmiy nashrlar roʻyxatiga kiritilgan: </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b/>
          <w:bCs w:val="0"/>
          <w:noProof/>
          <w:lang w:val="en-US"/>
        </w:rPr>
      </w:pPr>
      <w:r w:rsidRPr="00795591">
        <w:rPr>
          <w:rFonts w:ascii="Times New Roman" w:hAnsi="Times New Roman" w:cs="Times New Roman"/>
          <w:b/>
          <w:noProof/>
          <w:lang w:val="en-US"/>
        </w:rPr>
        <w:t>12.00.00 – YURI</w:t>
      </w:r>
      <w:r w:rsidR="00293AA9">
        <w:rPr>
          <w:rFonts w:ascii="Times New Roman" w:hAnsi="Times New Roman" w:cs="Times New Roman"/>
          <w:b/>
          <w:noProof/>
          <w:lang w:val="en-US"/>
        </w:rPr>
        <w:t>SPRUDENSIYA</w:t>
      </w:r>
      <w:r w:rsidRPr="00795591">
        <w:rPr>
          <w:rFonts w:ascii="Times New Roman" w:hAnsi="Times New Roman" w:cs="Times New Roman"/>
          <w:b/>
          <w:noProof/>
          <w:lang w:val="en-US"/>
        </w:rPr>
        <w:t xml:space="preserve"> </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12.00.01 – Davlat va huquq nazariyasi va tarixi. Huquqiy taʻlimotlar tarixi.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12.00.02 – Konstitutsiyaviy huquq. Maʻmuriy huquq. Moliya va bojxona huquqi.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12.00.03 – Fuqarolik huquqi. Tadbirkorlik huquqi. Oila huquqi. Xalqaro xususiy huquq.</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12.00.04 – Fuqarolik protsessual huquqi. Xoʻjalik protsessual huquqi. Hakamlik jarayoni va mediatsiya.</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12.00.05 – Mehnat huquqi. Ijtimoiy taʻminot huquqi.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12.00.06 – Tabiiy resurslar huquqi. Agrar huquq. Ekologik huquq.</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12.00.07 – Sud hokimiyati. Prokuror nazorati. Huquqni muhofaza qilish faoliyatini tashkil etish. Advokatura.</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12.00.08 – Jinoyat huquqi, huquqbuzarliklarning oldini olish. Kriminologiya. Jinoyat-ijroiya huquqi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12.00.09 – Jinoyat protsessi. Kriminalistika, tezkor-qidiruv huquq va sud ekspertizasi.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12.00.10 – Xalqaro huquq.</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12.00.11 – Parlament huquqi.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12.00.12 – Korrupsiya muammolari.</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13.00.02 – Taʻlim va tarbiya nazariyasi va metodikasi (sohalar boʻyicha).</w:t>
      </w:r>
    </w:p>
    <w:p w:rsidR="00293AA9" w:rsidRPr="00795591" w:rsidRDefault="00293AA9" w:rsidP="005D185C">
      <w:pPr>
        <w:autoSpaceDE w:val="0"/>
        <w:autoSpaceDN w:val="0"/>
        <w:adjustRightInd w:val="0"/>
        <w:spacing w:after="0" w:line="276" w:lineRule="auto"/>
        <w:jc w:val="both"/>
        <w:rPr>
          <w:rFonts w:ascii="Times New Roman" w:hAnsi="Times New Roman" w:cs="Times New Roman"/>
          <w:noProof/>
          <w:lang w:val="en-US"/>
        </w:rPr>
      </w:pP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2. Ilmiy maqolaning hajmi (ilmiy maqolaning turiga qarab) 20-60 ming bosma belgi (taxminan 10 betdan 25 betgacha); formati – A4, kitob shaklida; hoshiyasi odatdagidek: chapdan 3 sm, oʻngdan 1,5 sm, yuqori va pastdan 2 sm; shrift – Times New Roman, rangi – qora, shriftning kattaligi – 14; 1,15 oraliqda.</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3. Maqolalar annotatsiyasi va kalit soʻzlari 3 ta tilda: oʻzbek, rus va ingliz tillarida berilishi lozim.</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 xml:space="preserve">4. Jurnalga taqdim etilayotgan ilmiy maqola boshqa nashrlarda chop etilmagan boʻlishi, shuningdek, originallik darajasi (antiplagiat dasturi orqali tekshiriladi) </w:t>
      </w:r>
      <w:r w:rsidRPr="00795591">
        <w:rPr>
          <w:rFonts w:ascii="Times New Roman" w:hAnsi="Times New Roman" w:cs="Times New Roman"/>
          <w:b/>
          <w:noProof/>
          <w:lang w:val="en-US"/>
        </w:rPr>
        <w:t>65 %</w:t>
      </w:r>
      <w:r w:rsidRPr="00795591">
        <w:rPr>
          <w:rFonts w:ascii="Times New Roman" w:hAnsi="Times New Roman" w:cs="Times New Roman"/>
          <w:noProof/>
          <w:lang w:val="en-US"/>
        </w:rPr>
        <w:t xml:space="preserve">dan kam boʻlmasligi lozim. </w:t>
      </w:r>
    </w:p>
    <w:p w:rsidR="004E6AF6" w:rsidRPr="00795591" w:rsidRDefault="004E6AF6" w:rsidP="009B4EC2">
      <w:pPr>
        <w:autoSpaceDE w:val="0"/>
        <w:autoSpaceDN w:val="0"/>
        <w:adjustRightInd w:val="0"/>
        <w:spacing w:after="0" w:line="276" w:lineRule="auto"/>
        <w:ind w:firstLine="705"/>
        <w:rPr>
          <w:rFonts w:ascii="Times New Roman" w:hAnsi="Times New Roman" w:cs="Times New Roman"/>
          <w:noProof/>
          <w:lang w:val="en-US"/>
        </w:rPr>
      </w:pPr>
      <w:r w:rsidRPr="00795591">
        <w:rPr>
          <w:rFonts w:ascii="Times New Roman" w:hAnsi="Times New Roman" w:cs="Times New Roman"/>
          <w:noProof/>
          <w:lang w:val="en-US"/>
        </w:rPr>
        <w:lastRenderedPageBreak/>
        <w:t>5. Ilmiy maqolaning matni quyidagi tarzda rasmiylashtiriladi:</w:t>
      </w:r>
    </w:p>
    <w:p w:rsidR="004E6AF6" w:rsidRPr="00795591" w:rsidRDefault="004E6AF6" w:rsidP="009B4EC2">
      <w:pPr>
        <w:autoSpaceDE w:val="0"/>
        <w:autoSpaceDN w:val="0"/>
        <w:adjustRightInd w:val="0"/>
        <w:spacing w:after="0" w:line="276" w:lineRule="auto"/>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rPr>
          <w:rFonts w:ascii="Times New Roman" w:hAnsi="Times New Roman" w:cs="Times New Roman"/>
          <w:noProof/>
          <w:lang w:val="en-US"/>
        </w:rPr>
      </w:pPr>
      <w:r w:rsidRPr="00795591">
        <w:rPr>
          <w:rFonts w:ascii="Times New Roman" w:hAnsi="Times New Roman" w:cs="Times New Roman"/>
          <w:b/>
          <w:noProof/>
          <w:lang w:val="en-US"/>
        </w:rPr>
        <w:t>Yuridik fan yoʻnalishi:</w:t>
      </w:r>
      <w:r w:rsidRPr="00795591">
        <w:rPr>
          <w:rFonts w:ascii="Times New Roman" w:hAnsi="Times New Roman" w:cs="Times New Roman"/>
          <w:noProof/>
          <w:lang w:val="en-US"/>
        </w:rPr>
        <w:t xml:space="preserve"> (masalan: Fuqarolik huquqi)</w:t>
      </w:r>
    </w:p>
    <w:p w:rsidR="004E6AF6" w:rsidRPr="00795591" w:rsidRDefault="004E6AF6" w:rsidP="009B4EC2">
      <w:pPr>
        <w:autoSpaceDE w:val="0"/>
        <w:autoSpaceDN w:val="0"/>
        <w:adjustRightInd w:val="0"/>
        <w:spacing w:after="0" w:line="276" w:lineRule="auto"/>
        <w:rPr>
          <w:rFonts w:ascii="Times New Roman" w:hAnsi="Times New Roman" w:cs="Times New Roman"/>
          <w:b/>
          <w:bCs w:val="0"/>
          <w:noProof/>
          <w:lang w:val="en-US"/>
        </w:rPr>
      </w:pPr>
      <w:r w:rsidRPr="00795591">
        <w:rPr>
          <w:rFonts w:ascii="Times New Roman" w:hAnsi="Times New Roman" w:cs="Times New Roman"/>
          <w:b/>
          <w:noProof/>
          <w:lang w:val="en-US"/>
        </w:rPr>
        <w:t xml:space="preserve">UDK: </w:t>
      </w:r>
    </w:p>
    <w:p w:rsidR="00C01B72" w:rsidRPr="00795591" w:rsidRDefault="00C01B72" w:rsidP="009B4EC2">
      <w:pPr>
        <w:autoSpaceDE w:val="0"/>
        <w:autoSpaceDN w:val="0"/>
        <w:adjustRightInd w:val="0"/>
        <w:spacing w:after="0" w:line="276" w:lineRule="auto"/>
        <w:jc w:val="center"/>
        <w:rPr>
          <w:rFonts w:ascii="Times New Roman" w:hAnsi="Times New Roman" w:cs="Times New Roman"/>
          <w:b/>
          <w:noProof/>
          <w:lang w:val="en-US"/>
        </w:rPr>
      </w:pPr>
    </w:p>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lang w:val="en-US"/>
        </w:rPr>
      </w:pPr>
      <w:r w:rsidRPr="00795591">
        <w:rPr>
          <w:rFonts w:ascii="Times New Roman" w:hAnsi="Times New Roman" w:cs="Times New Roman"/>
          <w:b/>
          <w:noProof/>
          <w:lang w:val="en-US"/>
        </w:rPr>
        <w:t xml:space="preserve">MAQOLANING SARLAVHASI </w:t>
      </w:r>
    </w:p>
    <w:p w:rsidR="004E6AF6" w:rsidRPr="00795591" w:rsidRDefault="004E6AF6" w:rsidP="009B4EC2">
      <w:pPr>
        <w:autoSpaceDE w:val="0"/>
        <w:autoSpaceDN w:val="0"/>
        <w:adjustRightInd w:val="0"/>
        <w:spacing w:after="0" w:line="276" w:lineRule="auto"/>
        <w:jc w:val="center"/>
        <w:rPr>
          <w:rFonts w:ascii="Times New Roman" w:hAnsi="Times New Roman" w:cs="Times New Roman"/>
          <w:noProof/>
          <w:lang w:val="en-US"/>
        </w:rPr>
      </w:pPr>
    </w:p>
    <w:p w:rsidR="004E6AF6" w:rsidRPr="00795591" w:rsidRDefault="004E6AF6" w:rsidP="009B4EC2">
      <w:pPr>
        <w:autoSpaceDE w:val="0"/>
        <w:autoSpaceDN w:val="0"/>
        <w:adjustRightInd w:val="0"/>
        <w:spacing w:after="0" w:line="276" w:lineRule="auto"/>
        <w:jc w:val="right"/>
        <w:rPr>
          <w:rFonts w:ascii="Times New Roman" w:hAnsi="Times New Roman" w:cs="Times New Roman"/>
          <w:bCs w:val="0"/>
          <w:noProof/>
          <w:lang w:val="en-US"/>
        </w:rPr>
      </w:pPr>
      <w:r w:rsidRPr="00795591">
        <w:rPr>
          <w:rFonts w:ascii="Times New Roman" w:hAnsi="Times New Roman" w:cs="Times New Roman"/>
          <w:noProof/>
          <w:lang w:val="en-US"/>
        </w:rPr>
        <w:t>Maqola muallifi (shu jumladan hammualliflar):</w:t>
      </w:r>
    </w:p>
    <w:p w:rsidR="004E6AF6" w:rsidRPr="00795591" w:rsidRDefault="00C01B72" w:rsidP="009B4EC2">
      <w:pPr>
        <w:autoSpaceDE w:val="0"/>
        <w:autoSpaceDN w:val="0"/>
        <w:adjustRightInd w:val="0"/>
        <w:spacing w:after="0" w:line="276" w:lineRule="auto"/>
        <w:jc w:val="right"/>
        <w:rPr>
          <w:rFonts w:ascii="Times New Roman" w:hAnsi="Times New Roman" w:cs="Times New Roman"/>
          <w:noProof/>
          <w:lang w:val="en-US"/>
        </w:rPr>
      </w:pPr>
      <w:r w:rsidRPr="00795591">
        <w:rPr>
          <w:rFonts w:ascii="Times New Roman" w:hAnsi="Times New Roman" w:cs="Times New Roman"/>
          <w:b/>
          <w:noProof/>
          <w:lang w:val="en-US"/>
        </w:rPr>
        <w:t>F</w:t>
      </w:r>
      <w:r w:rsidR="004E6AF6" w:rsidRPr="00795591">
        <w:rPr>
          <w:rFonts w:ascii="Times New Roman" w:hAnsi="Times New Roman" w:cs="Times New Roman"/>
          <w:b/>
          <w:noProof/>
          <w:lang w:val="en-US"/>
        </w:rPr>
        <w:t>amiliyasi, ismi, otasining ismi</w:t>
      </w:r>
      <w:r w:rsidR="004E6AF6" w:rsidRPr="00795591">
        <w:rPr>
          <w:rFonts w:ascii="Times New Roman" w:hAnsi="Times New Roman" w:cs="Times New Roman"/>
          <w:noProof/>
          <w:lang w:val="en-US"/>
        </w:rPr>
        <w:t xml:space="preserve"> (toʻliq, pasport boʻyicha),</w:t>
      </w:r>
    </w:p>
    <w:p w:rsidR="004E6AF6" w:rsidRPr="00795591" w:rsidRDefault="004E6AF6" w:rsidP="009B4EC2">
      <w:pPr>
        <w:autoSpaceDE w:val="0"/>
        <w:autoSpaceDN w:val="0"/>
        <w:adjustRightInd w:val="0"/>
        <w:spacing w:after="0" w:line="276" w:lineRule="auto"/>
        <w:jc w:val="right"/>
        <w:rPr>
          <w:rFonts w:ascii="Times New Roman" w:hAnsi="Times New Roman" w:cs="Times New Roman"/>
          <w:noProof/>
          <w:lang w:val="en-US"/>
        </w:rPr>
      </w:pPr>
      <w:r w:rsidRPr="00795591">
        <w:rPr>
          <w:rFonts w:ascii="Times New Roman" w:hAnsi="Times New Roman" w:cs="Times New Roman"/>
          <w:b/>
          <w:noProof/>
          <w:lang w:val="en-US"/>
        </w:rPr>
        <w:t>ilmiy darajasi</w:t>
      </w:r>
      <w:r w:rsidRPr="00795591">
        <w:rPr>
          <w:rFonts w:ascii="Times New Roman" w:hAnsi="Times New Roman" w:cs="Times New Roman"/>
          <w:noProof/>
          <w:lang w:val="en-US"/>
        </w:rPr>
        <w:t xml:space="preserve"> (agar boʻlsa),</w:t>
      </w:r>
    </w:p>
    <w:p w:rsidR="004E6AF6" w:rsidRPr="00795591" w:rsidRDefault="004E6AF6" w:rsidP="009B4EC2">
      <w:pPr>
        <w:autoSpaceDE w:val="0"/>
        <w:autoSpaceDN w:val="0"/>
        <w:adjustRightInd w:val="0"/>
        <w:spacing w:after="0" w:line="276" w:lineRule="auto"/>
        <w:jc w:val="right"/>
        <w:rPr>
          <w:rFonts w:ascii="Times New Roman" w:hAnsi="Times New Roman" w:cs="Times New Roman"/>
          <w:noProof/>
          <w:lang w:val="en-US"/>
        </w:rPr>
      </w:pPr>
      <w:r w:rsidRPr="00795591">
        <w:rPr>
          <w:rFonts w:ascii="Times New Roman" w:hAnsi="Times New Roman" w:cs="Times New Roman"/>
          <w:b/>
          <w:noProof/>
          <w:lang w:val="en-US"/>
        </w:rPr>
        <w:t>ish joyi</w:t>
      </w:r>
      <w:r w:rsidRPr="00795591">
        <w:rPr>
          <w:rFonts w:ascii="Times New Roman" w:hAnsi="Times New Roman" w:cs="Times New Roman"/>
          <w:noProof/>
          <w:lang w:val="en-US"/>
        </w:rPr>
        <w:t xml:space="preserve"> (toʻliq),</w:t>
      </w:r>
    </w:p>
    <w:p w:rsidR="004E6AF6" w:rsidRPr="00795591" w:rsidRDefault="004E6AF6" w:rsidP="009B4EC2">
      <w:pPr>
        <w:autoSpaceDE w:val="0"/>
        <w:autoSpaceDN w:val="0"/>
        <w:adjustRightInd w:val="0"/>
        <w:spacing w:after="0" w:line="276" w:lineRule="auto"/>
        <w:jc w:val="right"/>
        <w:rPr>
          <w:rFonts w:ascii="Times New Roman" w:hAnsi="Times New Roman" w:cs="Times New Roman"/>
          <w:noProof/>
          <w:lang w:val="en-US"/>
        </w:rPr>
      </w:pPr>
      <w:r w:rsidRPr="00795591">
        <w:rPr>
          <w:rFonts w:ascii="Times New Roman" w:hAnsi="Times New Roman" w:cs="Times New Roman"/>
          <w:b/>
          <w:noProof/>
          <w:lang w:val="en-US"/>
        </w:rPr>
        <w:t>lavozimi</w:t>
      </w:r>
      <w:r w:rsidRPr="00795591">
        <w:rPr>
          <w:rFonts w:ascii="Times New Roman" w:hAnsi="Times New Roman" w:cs="Times New Roman"/>
          <w:noProof/>
          <w:lang w:val="en-US"/>
        </w:rPr>
        <w:t xml:space="preserve"> (toʻliq),</w:t>
      </w:r>
    </w:p>
    <w:p w:rsidR="004E6AF6" w:rsidRPr="00795591" w:rsidRDefault="00C01B72" w:rsidP="009B4EC2">
      <w:pPr>
        <w:autoSpaceDE w:val="0"/>
        <w:autoSpaceDN w:val="0"/>
        <w:adjustRightInd w:val="0"/>
        <w:spacing w:after="0" w:line="276" w:lineRule="auto"/>
        <w:jc w:val="right"/>
        <w:rPr>
          <w:rFonts w:ascii="Times New Roman" w:hAnsi="Times New Roman" w:cs="Times New Roman"/>
          <w:b/>
          <w:bCs w:val="0"/>
          <w:noProof/>
          <w:lang w:val="en-US"/>
        </w:rPr>
      </w:pPr>
      <w:r w:rsidRPr="00795591">
        <w:rPr>
          <w:rFonts w:ascii="Times New Roman" w:hAnsi="Times New Roman" w:cs="Times New Roman"/>
          <w:b/>
          <w:noProof/>
          <w:lang w:val="en-US"/>
        </w:rPr>
        <w:t>ORCID</w:t>
      </w:r>
    </w:p>
    <w:p w:rsidR="004E6AF6" w:rsidRPr="00795591" w:rsidRDefault="004E6AF6" w:rsidP="009B4EC2">
      <w:pPr>
        <w:autoSpaceDE w:val="0"/>
        <w:autoSpaceDN w:val="0"/>
        <w:adjustRightInd w:val="0"/>
        <w:spacing w:after="0" w:line="276" w:lineRule="auto"/>
        <w:jc w:val="right"/>
        <w:rPr>
          <w:rFonts w:ascii="Times New Roman" w:hAnsi="Times New Roman" w:cs="Times New Roman"/>
          <w:b/>
          <w:bCs w:val="0"/>
          <w:noProof/>
          <w:lang w:val="en-US"/>
        </w:rPr>
      </w:pPr>
      <w:r w:rsidRPr="00795591">
        <w:rPr>
          <w:rFonts w:ascii="Times New Roman" w:hAnsi="Times New Roman" w:cs="Times New Roman"/>
          <w:b/>
          <w:noProof/>
          <w:lang w:val="en-US"/>
        </w:rPr>
        <w:t>elektron pochta manzili, aloqa telefonlari</w:t>
      </w:r>
    </w:p>
    <w:p w:rsidR="004E6AF6" w:rsidRPr="00795591" w:rsidRDefault="004E6AF6" w:rsidP="009B4EC2">
      <w:pPr>
        <w:autoSpaceDE w:val="0"/>
        <w:autoSpaceDN w:val="0"/>
        <w:adjustRightInd w:val="0"/>
        <w:spacing w:after="0" w:line="276" w:lineRule="auto"/>
        <w:jc w:val="right"/>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jc w:val="right"/>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ind w:firstLine="709"/>
        <w:rPr>
          <w:rFonts w:ascii="Times New Roman" w:hAnsi="Times New Roman" w:cs="Times New Roman"/>
          <w:b/>
          <w:bCs w:val="0"/>
          <w:i/>
          <w:iCs/>
          <w:noProof/>
          <w:lang w:val="en-US"/>
        </w:rPr>
      </w:pPr>
      <w:r w:rsidRPr="00795591">
        <w:rPr>
          <w:rFonts w:ascii="Times New Roman" w:hAnsi="Times New Roman" w:cs="Times New Roman"/>
          <w:b/>
          <w:i/>
          <w:iCs/>
          <w:noProof/>
          <w:lang w:val="en-US"/>
        </w:rPr>
        <w:t xml:space="preserve">Annotatsiya.  </w:t>
      </w:r>
    </w:p>
    <w:p w:rsidR="004E6AF6" w:rsidRPr="00795591" w:rsidRDefault="004E6AF6" w:rsidP="009B4EC2">
      <w:pPr>
        <w:autoSpaceDE w:val="0"/>
        <w:autoSpaceDN w:val="0"/>
        <w:adjustRightInd w:val="0"/>
        <w:spacing w:after="0" w:line="276" w:lineRule="auto"/>
        <w:ind w:firstLine="709"/>
        <w:rPr>
          <w:rFonts w:ascii="Times New Roman" w:hAnsi="Times New Roman" w:cs="Times New Roman"/>
          <w:i/>
          <w:iCs/>
          <w:noProof/>
          <w:lang w:val="en-US"/>
        </w:rPr>
      </w:pPr>
      <w:r w:rsidRPr="00795591">
        <w:rPr>
          <w:rFonts w:ascii="Times New Roman" w:hAnsi="Times New Roman" w:cs="Times New Roman"/>
          <w:b/>
          <w:i/>
          <w:iCs/>
          <w:noProof/>
          <w:lang w:val="en-US"/>
        </w:rPr>
        <w:t>Kalit soʻzlar</w:t>
      </w:r>
      <w:r w:rsidRPr="00795591">
        <w:rPr>
          <w:rFonts w:ascii="Times New Roman" w:hAnsi="Times New Roman" w:cs="Times New Roman"/>
          <w:i/>
          <w:iCs/>
          <w:noProof/>
          <w:lang w:val="en-US"/>
        </w:rPr>
        <w:t xml:space="preserve">:    </w:t>
      </w:r>
    </w:p>
    <w:p w:rsidR="004E6AF6" w:rsidRPr="00795591" w:rsidRDefault="004E6AF6" w:rsidP="009B4EC2">
      <w:pPr>
        <w:autoSpaceDE w:val="0"/>
        <w:autoSpaceDN w:val="0"/>
        <w:adjustRightInd w:val="0"/>
        <w:spacing w:after="0" w:line="276" w:lineRule="auto"/>
        <w:rPr>
          <w:rFonts w:ascii="Times New Roman" w:hAnsi="Times New Roman" w:cs="Times New Roman"/>
          <w:i/>
          <w:iCs/>
          <w:noProof/>
          <w:lang w:val="en-US"/>
        </w:rPr>
      </w:pPr>
    </w:p>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i/>
          <w:noProof/>
          <w:lang w:val="en-US"/>
        </w:rPr>
      </w:pPr>
      <w:r w:rsidRPr="00795591">
        <w:rPr>
          <w:rFonts w:ascii="Times New Roman" w:hAnsi="Times New Roman" w:cs="Times New Roman"/>
          <w:b/>
          <w:i/>
          <w:noProof/>
          <w:lang w:val="en-US"/>
        </w:rPr>
        <w:t xml:space="preserve">Yuqorida koʻrsatilgan maʻlumotlar shu tartibda </w:t>
      </w:r>
    </w:p>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i/>
          <w:noProof/>
          <w:lang w:val="en-US"/>
        </w:rPr>
      </w:pPr>
      <w:r w:rsidRPr="00795591">
        <w:rPr>
          <w:rFonts w:ascii="Times New Roman" w:hAnsi="Times New Roman" w:cs="Times New Roman"/>
          <w:b/>
          <w:i/>
          <w:noProof/>
          <w:lang w:val="en-US"/>
        </w:rPr>
        <w:t>oʻzbek, rus va ingliz tillarida boʻlishi kerak!</w:t>
      </w:r>
    </w:p>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jc w:val="center"/>
        <w:rPr>
          <w:rFonts w:ascii="Times New Roman" w:hAnsi="Times New Roman" w:cs="Times New Roman"/>
          <w:bCs w:val="0"/>
          <w:noProof/>
          <w:lang w:val="en-US"/>
        </w:rPr>
      </w:pPr>
      <w:r w:rsidRPr="00795591">
        <w:rPr>
          <w:rFonts w:ascii="Times New Roman" w:hAnsi="Times New Roman" w:cs="Times New Roman"/>
          <w:noProof/>
          <w:lang w:val="en-US"/>
        </w:rPr>
        <w:t>MAQOLA MATNI</w:t>
      </w:r>
    </w:p>
    <w:p w:rsidR="004E6AF6" w:rsidRPr="00795591" w:rsidRDefault="004E6AF6" w:rsidP="009B4EC2">
      <w:pPr>
        <w:pBdr>
          <w:bottom w:val="single" w:sz="12" w:space="0" w:color="000000"/>
        </w:pBdr>
        <w:autoSpaceDE w:val="0"/>
        <w:autoSpaceDN w:val="0"/>
        <w:adjustRightInd w:val="0"/>
        <w:spacing w:after="0" w:line="276" w:lineRule="auto"/>
        <w:jc w:val="center"/>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lang w:val="en-US"/>
        </w:rPr>
      </w:pP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 xml:space="preserve">6. Sarlavha maqolaning eng muhim qismlaridan biri boʻlib, unda mavzu aniq aks etishi lozim. Sarlavha mavhum yoki umumiy fikrlar orqali bayon etilmasligi, akademik uslubda yozilishi, ilmiy izlanish mavzusi negizida yotgan asosiy muammo va masala(lar)ning taklif etiladigan yechimini ifodalashi zarur. Ilmiy maqola sarlavhasida qoʻllaniladigan soʻzlar miqdori 6-10 tadan oshmasligi kerak. Sarlavhada faqat umumqabul qilingan abbreviatura (qisqartma)larni qoʻllash mumkin.    </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 xml:space="preserve">7. Annotatsiyada tadqiqot mavzusining ilmiy-nazariy va amaliy jihatlari haqidagi maʻlumotlar keltirilishi zarur, yaʻni maqolaning qisqacha mazmuni va tavsifi beriladi. </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 xml:space="preserve">Annotatsiya tarkibiy jihatdan maqola mazmunining quyidagi jihatlarini oʻz ichiga olishi kerak: </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tadqiqotning predmeti, mavzusi, maqsadi, dolzarbligi, muammoning qoʻyilishi;</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lastRenderedPageBreak/>
        <w:t>tadqiqot metodi/metodologiyasi;</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ishning natijalari;</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natijalarning qoʻllanish sohasi;</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xulosalar.</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Yuqoridagi kompozitsiya asosida annotatsiya bir butun matn koʻrinishida yoziladi, abzatslarga, boʻlimlarga ajratilmaydi.</w:t>
      </w:r>
    </w:p>
    <w:p w:rsidR="004E6AF6" w:rsidRPr="00795591" w:rsidRDefault="00293AA9" w:rsidP="009B4EC2">
      <w:pPr>
        <w:autoSpaceDE w:val="0"/>
        <w:autoSpaceDN w:val="0"/>
        <w:adjustRightInd w:val="0"/>
        <w:spacing w:after="0" w:line="276" w:lineRule="auto"/>
        <w:ind w:firstLine="705"/>
        <w:jc w:val="both"/>
        <w:rPr>
          <w:rFonts w:ascii="Times New Roman" w:hAnsi="Times New Roman" w:cs="Times New Roman"/>
          <w:noProof/>
          <w:lang w:val="en-US"/>
        </w:rPr>
      </w:pPr>
      <w:r>
        <w:rPr>
          <w:rFonts w:ascii="Times New Roman" w:hAnsi="Times New Roman" w:cs="Times New Roman"/>
          <w:noProof/>
          <w:lang w:val="en-US"/>
        </w:rPr>
        <w:t xml:space="preserve">Annotatsiya hajmi </w:t>
      </w:r>
      <w:r w:rsidR="0049388A">
        <w:rPr>
          <w:rFonts w:ascii="Times New Roman" w:hAnsi="Times New Roman" w:cs="Times New Roman"/>
          <w:noProof/>
          <w:lang w:val="en-US"/>
        </w:rPr>
        <w:t>80-1</w:t>
      </w:r>
      <w:r>
        <w:rPr>
          <w:rFonts w:ascii="Times New Roman" w:hAnsi="Times New Roman" w:cs="Times New Roman"/>
          <w:noProof/>
          <w:lang w:val="en-US"/>
        </w:rPr>
        <w:t>0</w:t>
      </w:r>
      <w:r w:rsidR="004E6AF6" w:rsidRPr="00795591">
        <w:rPr>
          <w:rFonts w:ascii="Times New Roman" w:hAnsi="Times New Roman" w:cs="Times New Roman"/>
          <w:noProof/>
          <w:lang w:val="en-US"/>
        </w:rPr>
        <w:t xml:space="preserve">0 ta soʻz atrofida boʻlishi lozim. Unda ortiqcha, keraksiz soʻzlarni ishlatish, batafsil tavsiflar keltirish, maqoladagi gaplardan nusxa koʻchirish, sarlavhani aynan yozish, qisqartmalarni qoʻllash, manbalarga havola (ssilka)lar keltirish mumkin emas. </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8. Ilmiy maqolaning semantik oʻzagi (asosi, mohiyati)ni tashkil qiluvchi kalit soʻzlar tadqiqot mavzusini tavsiflash va taʻriflash uchun zarur sanaladigan muhim tushuncha va kategoriyalar roʻyxatidir. Amalda ushbu soʻzlar internet tizimida maqolani izlab topishda yordam beradi. Shu boisdan ham ilmiy maqola(lar)ni tayyorlash vaqtida mavzuning semantik yadrosiga alohida eʻtibor berish darkor.</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 xml:space="preserve">Maqolaga beriladigan kalit soʻzlar 6-8 ta atrofida boʻlib, umumiydan xususiyga qarab tartiblangan boʻlishi, yaʻni mavzu va muammoga tegishli kalit soʻzlardan boshlanib, tadqiqot obyekti va predmetiga taalluqlilari bilan tugallanishi lozim. Kalit soʻzlar sifatida neologizmlar, uzun soʻz birikmalar, gapning uyushiq boʻlaklari ishlatilmaydi. </w:t>
      </w:r>
    </w:p>
    <w:p w:rsidR="004E6AF6"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9. Ilmiy maqola matni quyidagi talablar asosi</w:t>
      </w:r>
      <w:r w:rsidR="002E547A">
        <w:rPr>
          <w:rFonts w:ascii="Times New Roman" w:hAnsi="Times New Roman" w:cs="Times New Roman"/>
          <w:noProof/>
          <w:lang w:val="en-US"/>
        </w:rPr>
        <w:t>da tayyorlanadi (matnda mazkur 2</w:t>
      </w:r>
      <w:r w:rsidRPr="00795591">
        <w:rPr>
          <w:rFonts w:ascii="Times New Roman" w:hAnsi="Times New Roman" w:cs="Times New Roman"/>
          <w:noProof/>
          <w:lang w:val="en-US"/>
        </w:rPr>
        <w:t xml:space="preserve"> ta qism nomi aynan qayd etiladi):</w:t>
      </w:r>
    </w:p>
    <w:tbl>
      <w:tblPr>
        <w:tblStyle w:val="a7"/>
        <w:tblW w:w="0" w:type="auto"/>
        <w:tblLook w:val="04A0" w:firstRow="1" w:lastRow="0" w:firstColumn="1" w:lastColumn="0" w:noHBand="0" w:noVBand="1"/>
      </w:tblPr>
      <w:tblGrid>
        <w:gridCol w:w="9345"/>
      </w:tblGrid>
      <w:tr w:rsidR="002E547A" w:rsidRPr="0049388A" w:rsidTr="002E547A">
        <w:tc>
          <w:tcPr>
            <w:tcW w:w="9345" w:type="dxa"/>
          </w:tcPr>
          <w:p w:rsidR="002E547A" w:rsidRPr="008A0D54" w:rsidRDefault="002E547A" w:rsidP="002E547A">
            <w:pPr>
              <w:autoSpaceDE w:val="0"/>
              <w:autoSpaceDN w:val="0"/>
              <w:adjustRightInd w:val="0"/>
              <w:spacing w:line="276" w:lineRule="auto"/>
              <w:jc w:val="both"/>
              <w:rPr>
                <w:rFonts w:ascii="Times New Roman" w:hAnsi="Times New Roman" w:cs="Times New Roman"/>
                <w:b/>
                <w:noProof/>
                <w:lang w:val="en-US"/>
              </w:rPr>
            </w:pPr>
            <w:r w:rsidRPr="00795591">
              <w:rPr>
                <w:rFonts w:ascii="Times New Roman" w:hAnsi="Times New Roman" w:cs="Times New Roman"/>
                <w:b/>
                <w:noProof/>
                <w:lang w:val="en-US"/>
              </w:rPr>
              <w:t>1. </w:t>
            </w:r>
            <w:r w:rsidRPr="00293AA9">
              <w:rPr>
                <w:rFonts w:ascii="Times New Roman" w:hAnsi="Times New Roman" w:cs="Times New Roman"/>
                <w:b/>
                <w:noProof/>
                <w:lang w:val="en-US"/>
              </w:rPr>
              <w:t xml:space="preserve"> KIRISH (KATTA HARFLARDA 14 o‘</w:t>
            </w:r>
            <w:r w:rsidR="008A0D54">
              <w:rPr>
                <w:rFonts w:ascii="Times New Roman" w:hAnsi="Times New Roman" w:cs="Times New Roman"/>
                <w:b/>
                <w:noProof/>
                <w:lang w:val="en-US"/>
              </w:rPr>
              <w:t xml:space="preserve">lchamda, Times New Roman bosma </w:t>
            </w:r>
            <w:r w:rsidRPr="00293AA9">
              <w:rPr>
                <w:rFonts w:ascii="Times New Roman" w:hAnsi="Times New Roman" w:cs="Times New Roman"/>
                <w:b/>
                <w:noProof/>
                <w:lang w:val="en-US"/>
              </w:rPr>
              <w:t>shaklda)</w:t>
            </w:r>
          </w:p>
          <w:p w:rsidR="002E547A" w:rsidRPr="00795591"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Mavzuning dolzarbligi.</w:t>
            </w:r>
          </w:p>
          <w:p w:rsidR="002E547A" w:rsidRPr="00795591"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Maqolaning aniq maqsadi va yechilishi lozim boʻlgan masalani asoslash.</w:t>
            </w:r>
          </w:p>
          <w:p w:rsidR="002E547A"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Maqolada qoʻyilgan masalani yechishga boshqa mualliflar qanday yondoshgan, ular qaysi usullarni qoʻllagan va b. (adabiyotlar tahlili).</w:t>
            </w:r>
          </w:p>
        </w:tc>
      </w:tr>
      <w:tr w:rsidR="002E547A" w:rsidRPr="0049388A" w:rsidTr="002E547A">
        <w:tc>
          <w:tcPr>
            <w:tcW w:w="9345" w:type="dxa"/>
          </w:tcPr>
          <w:p w:rsidR="002E547A" w:rsidRDefault="002E547A" w:rsidP="002E547A">
            <w:pPr>
              <w:autoSpaceDE w:val="0"/>
              <w:autoSpaceDN w:val="0"/>
              <w:adjustRightInd w:val="0"/>
              <w:spacing w:line="276" w:lineRule="auto"/>
              <w:jc w:val="both"/>
              <w:rPr>
                <w:rFonts w:ascii="Times New Roman" w:hAnsi="Times New Roman" w:cs="Times New Roman"/>
                <w:b/>
                <w:noProof/>
                <w:lang w:val="en-US"/>
              </w:rPr>
            </w:pPr>
            <w:r>
              <w:rPr>
                <w:rFonts w:ascii="Times New Roman" w:hAnsi="Times New Roman" w:cs="Times New Roman"/>
                <w:b/>
                <w:noProof/>
                <w:lang w:val="en-US"/>
              </w:rPr>
              <w:t>ASOSIY QISM</w:t>
            </w:r>
          </w:p>
          <w:p w:rsidR="002E547A" w:rsidRPr="00795591"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 xml:space="preserve">Olib borilgan tadqiqotning batafsil mazmuni. </w:t>
            </w:r>
          </w:p>
          <w:p w:rsidR="002E547A"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Qoʻllanilgan metodlar, metodologiya va tadqiqot obyektlarini asoslash.</w:t>
            </w:r>
          </w:p>
          <w:p w:rsidR="002E547A" w:rsidRPr="00795591"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Tadqiqot obyektini tavsiflovchi asosiy koʻrsatkichlar dinamikasi tahlili (maqolada qoʻyilgan masalani yechishga asos boʻladigan maʻlumotlar doirasida) va xulosalar.</w:t>
            </w:r>
          </w:p>
          <w:p w:rsidR="002E547A" w:rsidRDefault="002E547A"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Olingan ilmiy-amaliy natijalar, ularning samaradorligi va haqqoniyligi tahlili.</w:t>
            </w:r>
          </w:p>
          <w:p w:rsidR="008A0D54" w:rsidRPr="00795591" w:rsidRDefault="008A0D54" w:rsidP="008A0D54">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Muallif faktlarni tahlil qiladi, oʻz fikrini asoslaydi, qaysilarini maʻqullab, qaysilarini inkor etishini aytib oʻtadi va fikrlarini izohlaydi.</w:t>
            </w:r>
          </w:p>
          <w:p w:rsidR="008A0D54" w:rsidRPr="00795591" w:rsidRDefault="008A0D54" w:rsidP="008A0D54">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t>Tadqiqot davomida yuzaga kelgan, ilm-fan doirasidagi toʻsiq va muammolar tahlili.</w:t>
            </w:r>
          </w:p>
          <w:p w:rsidR="002E547A" w:rsidRDefault="008A0D54" w:rsidP="002E547A">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noProof/>
                <w:lang w:val="en-US"/>
              </w:rPr>
              <w:lastRenderedPageBreak/>
              <w:t>Turli metodlarning tahlili, mazkur tadqiqot natijalarini boshqa tadqiqot natijalari bilan solishtirish.</w:t>
            </w:r>
          </w:p>
        </w:tc>
      </w:tr>
      <w:tr w:rsidR="002E547A" w:rsidRPr="0049388A" w:rsidTr="002E547A">
        <w:tc>
          <w:tcPr>
            <w:tcW w:w="9345" w:type="dxa"/>
          </w:tcPr>
          <w:p w:rsidR="008A0D54" w:rsidRPr="00795591" w:rsidRDefault="008A0D54" w:rsidP="008A0D54">
            <w:pPr>
              <w:autoSpaceDE w:val="0"/>
              <w:autoSpaceDN w:val="0"/>
              <w:adjustRightInd w:val="0"/>
              <w:spacing w:line="276" w:lineRule="auto"/>
              <w:jc w:val="both"/>
              <w:rPr>
                <w:rFonts w:ascii="Times New Roman" w:hAnsi="Times New Roman" w:cs="Times New Roman"/>
                <w:b/>
                <w:bCs w:val="0"/>
                <w:noProof/>
                <w:lang w:val="en-US"/>
              </w:rPr>
            </w:pPr>
            <w:r>
              <w:rPr>
                <w:rFonts w:ascii="Times New Roman" w:hAnsi="Times New Roman" w:cs="Times New Roman"/>
                <w:b/>
                <w:noProof/>
                <w:lang w:val="en-US"/>
              </w:rPr>
              <w:lastRenderedPageBreak/>
              <w:t>2</w:t>
            </w:r>
            <w:r w:rsidRPr="00795591">
              <w:rPr>
                <w:rFonts w:ascii="Times New Roman" w:hAnsi="Times New Roman" w:cs="Times New Roman"/>
                <w:b/>
                <w:noProof/>
                <w:lang w:val="en-US"/>
              </w:rPr>
              <w:t>. XULOSA</w:t>
            </w:r>
          </w:p>
          <w:p w:rsidR="002E547A" w:rsidRDefault="008A0D54" w:rsidP="008A0D54">
            <w:pPr>
              <w:autoSpaceDE w:val="0"/>
              <w:autoSpaceDN w:val="0"/>
              <w:adjustRightInd w:val="0"/>
              <w:spacing w:line="276" w:lineRule="auto"/>
              <w:jc w:val="both"/>
              <w:rPr>
                <w:rFonts w:ascii="Times New Roman" w:hAnsi="Times New Roman" w:cs="Times New Roman"/>
                <w:noProof/>
                <w:lang w:val="en-US"/>
              </w:rPr>
            </w:pPr>
            <w:r w:rsidRPr="008A0D54">
              <w:rPr>
                <w:rFonts w:ascii="Times New Roman" w:hAnsi="Times New Roman" w:cs="Times New Roman"/>
                <w:noProof/>
                <w:lang w:val="en-US"/>
              </w:rPr>
              <w:t>Maqolada keltirilga</w:t>
            </w:r>
            <w:r>
              <w:rPr>
                <w:rFonts w:ascii="Times New Roman" w:hAnsi="Times New Roman" w:cs="Times New Roman"/>
                <w:noProof/>
                <w:lang w:val="en-US"/>
              </w:rPr>
              <w:t>n asosiy natijalar va xulosa va takliflar qisqacha bayon qilinadi, biroq y</w:t>
            </w:r>
            <w:r w:rsidRPr="008A0D54">
              <w:rPr>
                <w:rFonts w:ascii="Times New Roman" w:hAnsi="Times New Roman" w:cs="Times New Roman"/>
                <w:noProof/>
                <w:lang w:val="en-US"/>
              </w:rPr>
              <w:t>angi ma’lumot qo‘shilmasligi kerak</w:t>
            </w:r>
            <w:r>
              <w:rPr>
                <w:rFonts w:ascii="Times New Roman" w:hAnsi="Times New Roman" w:cs="Times New Roman"/>
                <w:noProof/>
                <w:lang w:val="en-US"/>
              </w:rPr>
              <w:t>.</w:t>
            </w:r>
          </w:p>
        </w:tc>
      </w:tr>
      <w:tr w:rsidR="002E547A" w:rsidRPr="0049388A" w:rsidTr="002E547A">
        <w:tc>
          <w:tcPr>
            <w:tcW w:w="9345" w:type="dxa"/>
          </w:tcPr>
          <w:p w:rsidR="002E547A" w:rsidRDefault="008A0D54" w:rsidP="009B4EC2">
            <w:pPr>
              <w:autoSpaceDE w:val="0"/>
              <w:autoSpaceDN w:val="0"/>
              <w:adjustRightInd w:val="0"/>
              <w:spacing w:line="276" w:lineRule="auto"/>
              <w:jc w:val="both"/>
              <w:rPr>
                <w:rFonts w:ascii="Times New Roman" w:hAnsi="Times New Roman" w:cs="Times New Roman"/>
                <w:noProof/>
                <w:lang w:val="en-US"/>
              </w:rPr>
            </w:pPr>
            <w:r w:rsidRPr="00795591">
              <w:rPr>
                <w:rFonts w:ascii="Times New Roman" w:hAnsi="Times New Roman" w:cs="Times New Roman"/>
                <w:b/>
                <w:noProof/>
                <w:lang w:val="en-US"/>
              </w:rPr>
              <w:t xml:space="preserve">Eslatma! </w:t>
            </w:r>
            <w:r w:rsidRPr="00795591">
              <w:rPr>
                <w:rFonts w:ascii="Times New Roman" w:hAnsi="Times New Roman" w:cs="Times New Roman"/>
                <w:noProof/>
                <w:lang w:val="en-US"/>
              </w:rPr>
              <w:t xml:space="preserve">Tadqiqotda natijalarni izohlashda mavzuga oid qonunchilik hujjatlari, statistik maʻlumotlar, diagramma va grafiklardan foydalanish tavsiya etiladi.   </w:t>
            </w:r>
          </w:p>
        </w:tc>
      </w:tr>
    </w:tbl>
    <w:p w:rsidR="002E547A" w:rsidRDefault="002E547A" w:rsidP="009B4EC2">
      <w:pPr>
        <w:autoSpaceDE w:val="0"/>
        <w:autoSpaceDN w:val="0"/>
        <w:adjustRightInd w:val="0"/>
        <w:spacing w:after="0" w:line="276" w:lineRule="auto"/>
        <w:ind w:firstLine="705"/>
        <w:jc w:val="both"/>
        <w:rPr>
          <w:rFonts w:ascii="Times New Roman" w:hAnsi="Times New Roman" w:cs="Times New Roman"/>
          <w:noProof/>
          <w:lang w:val="en-US"/>
        </w:rPr>
      </w:pPr>
    </w:p>
    <w:p w:rsidR="004E6AF6" w:rsidRPr="00795591" w:rsidRDefault="004E6AF6" w:rsidP="009B4EC2">
      <w:pPr>
        <w:autoSpaceDE w:val="0"/>
        <w:autoSpaceDN w:val="0"/>
        <w:adjustRightInd w:val="0"/>
        <w:spacing w:after="0" w:line="276" w:lineRule="auto"/>
        <w:ind w:firstLine="705"/>
        <w:rPr>
          <w:rFonts w:ascii="Times New Roman" w:hAnsi="Times New Roman" w:cs="Times New Roman"/>
          <w:noProof/>
          <w:lang w:val="en-US"/>
        </w:rPr>
      </w:pPr>
    </w:p>
    <w:p w:rsidR="004E6AF6" w:rsidRPr="00795591" w:rsidRDefault="004E6AF6" w:rsidP="009B4EC2">
      <w:pPr>
        <w:autoSpaceDE w:val="0"/>
        <w:autoSpaceDN w:val="0"/>
        <w:adjustRightInd w:val="0"/>
        <w:spacing w:after="0" w:line="276" w:lineRule="auto"/>
        <w:ind w:firstLine="705"/>
        <w:rPr>
          <w:rFonts w:ascii="Times New Roman" w:hAnsi="Times New Roman" w:cs="Times New Roman"/>
          <w:noProof/>
          <w:lang w:val="en-US"/>
        </w:rPr>
      </w:pPr>
      <w:r w:rsidRPr="00795591">
        <w:rPr>
          <w:rFonts w:ascii="Times New Roman" w:hAnsi="Times New Roman" w:cs="Times New Roman"/>
          <w:noProof/>
          <w:lang w:val="en-US"/>
        </w:rPr>
        <w:t>10. Rasm va jadvallar quyidagi tartibda rasmiylashtiriladi:</w:t>
      </w:r>
    </w:p>
    <w:p w:rsidR="004E6AF6" w:rsidRPr="00795591" w:rsidRDefault="00395A46" w:rsidP="009B4EC2">
      <w:pPr>
        <w:autoSpaceDE w:val="0"/>
        <w:autoSpaceDN w:val="0"/>
        <w:adjustRightInd w:val="0"/>
        <w:spacing w:after="0" w:line="276" w:lineRule="auto"/>
        <w:ind w:firstLine="570"/>
        <w:jc w:val="center"/>
        <w:rPr>
          <w:rFonts w:ascii="Times New Roman" w:hAnsi="Times New Roman" w:cs="Times New Roman"/>
          <w:noProof/>
          <w:lang w:val="en-US"/>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2449874</wp:posOffset>
                </wp:positionH>
                <wp:positionV relativeFrom="paragraph">
                  <wp:posOffset>84455</wp:posOffset>
                </wp:positionV>
                <wp:extent cx="1079205" cy="350874"/>
                <wp:effectExtent l="0" t="0" r="26035" b="11430"/>
                <wp:wrapNone/>
                <wp:docPr id="5" name="Прямоугольник 5"/>
                <wp:cNvGraphicFramePr/>
                <a:graphic xmlns:a="http://schemas.openxmlformats.org/drawingml/2006/main">
                  <a:graphicData uri="http://schemas.microsoft.com/office/word/2010/wordprocessingShape">
                    <wps:wsp>
                      <wps:cNvSpPr/>
                      <wps:spPr>
                        <a:xfrm>
                          <a:off x="0" y="0"/>
                          <a:ext cx="1079205" cy="3508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D669C46" id="Прямоугольник 5" o:spid="_x0000_s1026" style="position:absolute;margin-left:192.9pt;margin-top:6.65pt;width:85pt;height:27.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" fillcolor="#5b9bd5 [3204]" strokecolor="#1f4d78 [1604]" strokeweight="1pt"/>
            </w:pict>
          </mc:Fallback>
        </mc:AlternateContent>
      </w:r>
    </w:p>
    <w:p w:rsidR="00C01B72" w:rsidRPr="00795591" w:rsidRDefault="00C01B72" w:rsidP="009B4EC2">
      <w:pPr>
        <w:shd w:val="clear" w:color="auto" w:fill="FFFFFF"/>
        <w:autoSpaceDE w:val="0"/>
        <w:autoSpaceDN w:val="0"/>
        <w:adjustRightInd w:val="0"/>
        <w:spacing w:after="0" w:line="276" w:lineRule="auto"/>
        <w:jc w:val="center"/>
        <w:rPr>
          <w:rFonts w:ascii="Times New Roman" w:hAnsi="Times New Roman" w:cs="Times New Roman"/>
          <w:b/>
          <w:noProof/>
          <w:lang w:val="en-US"/>
        </w:rPr>
      </w:pPr>
    </w:p>
    <w:p w:rsidR="004E6AF6" w:rsidRPr="00795591" w:rsidRDefault="004E6AF6" w:rsidP="009B4EC2">
      <w:pPr>
        <w:shd w:val="clear" w:color="auto" w:fill="FFFFFF"/>
        <w:autoSpaceDE w:val="0"/>
        <w:autoSpaceDN w:val="0"/>
        <w:adjustRightInd w:val="0"/>
        <w:spacing w:after="0" w:line="276" w:lineRule="auto"/>
        <w:jc w:val="center"/>
        <w:rPr>
          <w:rFonts w:ascii="Times New Roman" w:hAnsi="Times New Roman" w:cs="Times New Roman"/>
          <w:b/>
          <w:bCs w:val="0"/>
          <w:noProof/>
          <w:sz w:val="24"/>
          <w:szCs w:val="24"/>
          <w:lang w:val="en-US"/>
        </w:rPr>
      </w:pPr>
      <w:r w:rsidRPr="00795591">
        <w:rPr>
          <w:rFonts w:ascii="Times New Roman" w:hAnsi="Times New Roman" w:cs="Times New Roman"/>
          <w:b/>
          <w:noProof/>
          <w:sz w:val="24"/>
          <w:szCs w:val="24"/>
          <w:lang w:val="en-US"/>
        </w:rPr>
        <w:t>1-rasm</w:t>
      </w:r>
      <w:r w:rsidR="005414F9" w:rsidRPr="00795591">
        <w:rPr>
          <w:rFonts w:ascii="Times New Roman" w:hAnsi="Times New Roman" w:cs="Times New Roman"/>
          <w:b/>
          <w:noProof/>
          <w:sz w:val="24"/>
          <w:szCs w:val="24"/>
          <w:lang w:val="en-US"/>
        </w:rPr>
        <w:t>.</w:t>
      </w:r>
      <w:r w:rsidRPr="00795591">
        <w:rPr>
          <w:rFonts w:ascii="Times New Roman" w:hAnsi="Times New Roman" w:cs="Times New Roman"/>
          <w:b/>
          <w:noProof/>
          <w:sz w:val="24"/>
          <w:szCs w:val="24"/>
          <w:lang w:val="en-US"/>
        </w:rPr>
        <w:t xml:space="preserve"> </w:t>
      </w:r>
      <w:r w:rsidR="005414F9" w:rsidRPr="00795591">
        <w:rPr>
          <w:rFonts w:ascii="Times New Roman" w:hAnsi="Times New Roman" w:cs="Times New Roman"/>
          <w:b/>
          <w:noProof/>
          <w:sz w:val="24"/>
          <w:szCs w:val="24"/>
          <w:lang w:val="en-US"/>
        </w:rPr>
        <w:t>Rasmning nomi</w:t>
      </w:r>
    </w:p>
    <w:p w:rsidR="004E6AF6" w:rsidRPr="00795591" w:rsidRDefault="004E6AF6" w:rsidP="009B4EC2">
      <w:pPr>
        <w:shd w:val="clear" w:color="auto" w:fill="FFFFFF"/>
        <w:autoSpaceDE w:val="0"/>
        <w:autoSpaceDN w:val="0"/>
        <w:adjustRightInd w:val="0"/>
        <w:spacing w:after="0" w:line="276" w:lineRule="auto"/>
        <w:jc w:val="center"/>
        <w:rPr>
          <w:rFonts w:ascii="Times New Roman" w:hAnsi="Times New Roman" w:cs="Times New Roman"/>
          <w:noProof/>
          <w:sz w:val="24"/>
          <w:szCs w:val="24"/>
          <w:lang w:val="en-US"/>
        </w:rPr>
      </w:pPr>
      <w:r w:rsidRPr="00795591">
        <w:rPr>
          <w:rFonts w:ascii="Times New Roman" w:hAnsi="Times New Roman" w:cs="Times New Roman"/>
          <w:noProof/>
          <w:sz w:val="24"/>
          <w:szCs w:val="24"/>
          <w:lang w:val="en-US"/>
        </w:rPr>
        <w:t>(Times New Roman, 12 shrift, toʻq qora rangda)</w:t>
      </w:r>
    </w:p>
    <w:p w:rsidR="004E6AF6" w:rsidRPr="00795591" w:rsidRDefault="004E6AF6" w:rsidP="009B4EC2">
      <w:pPr>
        <w:shd w:val="clear" w:color="auto" w:fill="FFFFFF"/>
        <w:autoSpaceDE w:val="0"/>
        <w:autoSpaceDN w:val="0"/>
        <w:adjustRightInd w:val="0"/>
        <w:spacing w:after="0" w:line="276" w:lineRule="auto"/>
        <w:ind w:firstLine="570"/>
        <w:jc w:val="center"/>
        <w:rPr>
          <w:rFonts w:ascii="Times New Roman" w:hAnsi="Times New Roman" w:cs="Times New Roman"/>
          <w:noProof/>
          <w:lang w:val="en-US"/>
        </w:rPr>
      </w:pP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Maqolada rasm bitta boʻlsa, raqamlanmaydi (Rasm. (nomi)), bir nechta boʻlsa, raqamlanadi.</w:t>
      </w:r>
    </w:p>
    <w:p w:rsidR="004E6AF6" w:rsidRPr="00795591" w:rsidRDefault="004E6AF6" w:rsidP="009B4EC2">
      <w:pPr>
        <w:shd w:val="clear" w:color="auto" w:fill="FFFFFF"/>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Maqoladagi jadval (sxema)ning nomi markaz boʻylab tenglashtiriladi. Bunda “Jadval” soʻzi sahifaning oʻng chekka tomoniga joylashtiriladi. Jadval bitta boʻlsa raqamlanmaydi, bir nechta boʻlsa raqamlanadi.</w:t>
      </w:r>
    </w:p>
    <w:p w:rsidR="004E6AF6" w:rsidRPr="00795591" w:rsidRDefault="004E6AF6" w:rsidP="009B4EC2">
      <w:pPr>
        <w:shd w:val="clear" w:color="auto" w:fill="FFFFFF"/>
        <w:autoSpaceDE w:val="0"/>
        <w:autoSpaceDN w:val="0"/>
        <w:adjustRightInd w:val="0"/>
        <w:spacing w:after="0" w:line="276" w:lineRule="auto"/>
        <w:ind w:firstLine="570"/>
        <w:jc w:val="right"/>
        <w:rPr>
          <w:rFonts w:ascii="Times New Roman" w:hAnsi="Times New Roman" w:cs="Times New Roman"/>
          <w:noProof/>
          <w:sz w:val="24"/>
          <w:szCs w:val="24"/>
          <w:lang w:val="en-US"/>
        </w:rPr>
      </w:pPr>
    </w:p>
    <w:p w:rsidR="004E6AF6" w:rsidRPr="00795591" w:rsidRDefault="004E6AF6" w:rsidP="009B4EC2">
      <w:pPr>
        <w:shd w:val="clear" w:color="auto" w:fill="FFFFFF"/>
        <w:autoSpaceDE w:val="0"/>
        <w:autoSpaceDN w:val="0"/>
        <w:adjustRightInd w:val="0"/>
        <w:spacing w:after="0" w:line="276" w:lineRule="auto"/>
        <w:ind w:firstLine="570"/>
        <w:jc w:val="right"/>
        <w:rPr>
          <w:rFonts w:ascii="Times New Roman" w:hAnsi="Times New Roman" w:cs="Times New Roman"/>
          <w:b/>
          <w:bCs w:val="0"/>
          <w:noProof/>
          <w:sz w:val="24"/>
          <w:szCs w:val="24"/>
          <w:lang w:val="en-US"/>
        </w:rPr>
      </w:pPr>
      <w:r w:rsidRPr="00795591">
        <w:rPr>
          <w:rFonts w:ascii="Times New Roman" w:hAnsi="Times New Roman" w:cs="Times New Roman"/>
          <w:b/>
          <w:noProof/>
          <w:sz w:val="24"/>
          <w:szCs w:val="24"/>
          <w:lang w:val="en-US"/>
        </w:rPr>
        <w:t>Jadval</w:t>
      </w:r>
    </w:p>
    <w:p w:rsidR="004E6AF6" w:rsidRPr="00795591" w:rsidRDefault="004E6AF6" w:rsidP="009B4EC2">
      <w:pPr>
        <w:shd w:val="clear" w:color="auto" w:fill="FFFFFF"/>
        <w:autoSpaceDE w:val="0"/>
        <w:autoSpaceDN w:val="0"/>
        <w:adjustRightInd w:val="0"/>
        <w:spacing w:after="0" w:line="276" w:lineRule="auto"/>
        <w:ind w:firstLine="570"/>
        <w:jc w:val="right"/>
        <w:rPr>
          <w:rFonts w:ascii="Times New Roman" w:hAnsi="Times New Roman" w:cs="Times New Roman"/>
          <w:noProof/>
          <w:sz w:val="24"/>
          <w:szCs w:val="24"/>
          <w:lang w:val="en-US"/>
        </w:rPr>
      </w:pPr>
      <w:r w:rsidRPr="00795591">
        <w:rPr>
          <w:rFonts w:ascii="Times New Roman" w:hAnsi="Times New Roman" w:cs="Times New Roman"/>
          <w:noProof/>
          <w:sz w:val="24"/>
          <w:szCs w:val="24"/>
          <w:lang w:val="en-US"/>
        </w:rPr>
        <w:t>yoki</w:t>
      </w:r>
    </w:p>
    <w:p w:rsidR="004E6AF6" w:rsidRPr="00795591" w:rsidRDefault="004E6AF6" w:rsidP="009B4EC2">
      <w:pPr>
        <w:shd w:val="clear" w:color="auto" w:fill="FFFFFF"/>
        <w:autoSpaceDE w:val="0"/>
        <w:autoSpaceDN w:val="0"/>
        <w:adjustRightInd w:val="0"/>
        <w:spacing w:after="0" w:line="276" w:lineRule="auto"/>
        <w:ind w:firstLine="570"/>
        <w:jc w:val="right"/>
        <w:rPr>
          <w:rFonts w:ascii="Times New Roman" w:hAnsi="Times New Roman" w:cs="Times New Roman"/>
          <w:b/>
          <w:bCs w:val="0"/>
          <w:noProof/>
          <w:sz w:val="24"/>
          <w:szCs w:val="24"/>
          <w:lang w:val="en-US"/>
        </w:rPr>
      </w:pPr>
      <w:r w:rsidRPr="00795591">
        <w:rPr>
          <w:rFonts w:ascii="Times New Roman" w:hAnsi="Times New Roman" w:cs="Times New Roman"/>
          <w:b/>
          <w:noProof/>
          <w:sz w:val="24"/>
          <w:szCs w:val="24"/>
          <w:lang w:val="en-US"/>
        </w:rPr>
        <w:t>1-jadval</w:t>
      </w:r>
    </w:p>
    <w:p w:rsidR="004E6AF6" w:rsidRPr="00795591" w:rsidRDefault="005414F9" w:rsidP="009B4EC2">
      <w:pPr>
        <w:shd w:val="clear" w:color="auto" w:fill="FFFFFF"/>
        <w:autoSpaceDE w:val="0"/>
        <w:autoSpaceDN w:val="0"/>
        <w:adjustRightInd w:val="0"/>
        <w:spacing w:after="0" w:line="276" w:lineRule="auto"/>
        <w:jc w:val="center"/>
        <w:rPr>
          <w:rFonts w:ascii="Times New Roman" w:hAnsi="Times New Roman" w:cs="Times New Roman"/>
          <w:b/>
          <w:bCs w:val="0"/>
          <w:noProof/>
          <w:sz w:val="24"/>
          <w:szCs w:val="24"/>
          <w:lang w:val="en-US"/>
        </w:rPr>
      </w:pPr>
      <w:r w:rsidRPr="00795591">
        <w:rPr>
          <w:rFonts w:ascii="Times New Roman" w:hAnsi="Times New Roman" w:cs="Times New Roman"/>
          <w:b/>
          <w:noProof/>
          <w:sz w:val="24"/>
          <w:szCs w:val="24"/>
          <w:lang w:val="en-US"/>
        </w:rPr>
        <w:t>Jadvalning nomi</w:t>
      </w:r>
    </w:p>
    <w:p w:rsidR="004E6AF6" w:rsidRPr="00795591" w:rsidRDefault="004E6AF6" w:rsidP="009B4EC2">
      <w:pPr>
        <w:shd w:val="clear" w:color="auto" w:fill="FFFFFF"/>
        <w:autoSpaceDE w:val="0"/>
        <w:autoSpaceDN w:val="0"/>
        <w:adjustRightInd w:val="0"/>
        <w:spacing w:after="0" w:line="276" w:lineRule="auto"/>
        <w:jc w:val="center"/>
        <w:rPr>
          <w:rFonts w:ascii="Times New Roman" w:hAnsi="Times New Roman" w:cs="Times New Roman"/>
          <w:noProof/>
          <w:sz w:val="24"/>
          <w:szCs w:val="24"/>
          <w:lang w:val="en-US"/>
        </w:rPr>
      </w:pPr>
      <w:r w:rsidRPr="00795591">
        <w:rPr>
          <w:rFonts w:ascii="Times New Roman" w:hAnsi="Times New Roman" w:cs="Times New Roman"/>
          <w:noProof/>
          <w:sz w:val="24"/>
          <w:szCs w:val="24"/>
          <w:lang w:val="en-US"/>
        </w:rPr>
        <w:t>(Times New Roman, 12 shrift, toʻq qora rangda)</w:t>
      </w:r>
    </w:p>
    <w:tbl>
      <w:tblPr>
        <w:tblW w:w="9532" w:type="dxa"/>
        <w:tblCellSpacing w:w="0" w:type="dxa"/>
        <w:tblInd w:w="-8" w:type="dxa"/>
        <w:tblLayout w:type="fixed"/>
        <w:tblCellMar>
          <w:left w:w="105" w:type="dxa"/>
          <w:right w:w="105" w:type="dxa"/>
        </w:tblCellMar>
        <w:tblLook w:val="0000" w:firstRow="0" w:lastRow="0" w:firstColumn="0" w:lastColumn="0" w:noHBand="0" w:noVBand="0"/>
      </w:tblPr>
      <w:tblGrid>
        <w:gridCol w:w="758"/>
        <w:gridCol w:w="974"/>
        <w:gridCol w:w="976"/>
        <w:gridCol w:w="974"/>
        <w:gridCol w:w="976"/>
        <w:gridCol w:w="974"/>
        <w:gridCol w:w="976"/>
        <w:gridCol w:w="974"/>
        <w:gridCol w:w="976"/>
        <w:gridCol w:w="974"/>
      </w:tblGrid>
      <w:tr w:rsidR="004E6AF6" w:rsidRPr="00795591" w:rsidTr="005414F9">
        <w:trPr>
          <w:tblCellSpacing w:w="0" w:type="dxa"/>
        </w:trPr>
        <w:tc>
          <w:tcPr>
            <w:tcW w:w="9532" w:type="dxa"/>
            <w:gridSpan w:val="10"/>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noProof/>
                <w:sz w:val="20"/>
                <w:szCs w:val="20"/>
              </w:rPr>
            </w:pPr>
            <w:r w:rsidRPr="00795591">
              <w:rPr>
                <w:rFonts w:ascii="Times New Roman" w:hAnsi="Times New Roman" w:cs="Times New Roman"/>
                <w:b/>
                <w:noProof/>
                <w:sz w:val="20"/>
                <w:szCs w:val="20"/>
                <w:lang w:val="en-US"/>
              </w:rPr>
              <w:t>Times New Roman</w:t>
            </w:r>
            <w:r w:rsidRPr="00795591">
              <w:rPr>
                <w:rFonts w:ascii="Times New Roman" w:hAnsi="Times New Roman" w:cs="Times New Roman"/>
                <w:b/>
                <w:noProof/>
                <w:sz w:val="20"/>
                <w:szCs w:val="20"/>
              </w:rPr>
              <w:t>, 10 shrift</w:t>
            </w:r>
          </w:p>
        </w:tc>
      </w:tr>
      <w:tr w:rsidR="004E6AF6" w:rsidRPr="00795591" w:rsidTr="005414F9">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r>
      <w:tr w:rsidR="004E6AF6" w:rsidRPr="00795591" w:rsidTr="005414F9">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r>
      <w:tr w:rsidR="004E6AF6" w:rsidRPr="00795591" w:rsidTr="005414F9">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r>
      <w:tr w:rsidR="004E6AF6" w:rsidRPr="00795591" w:rsidTr="005414F9">
        <w:tblPrEx>
          <w:tblCellSpacing w:w="-8" w:type="dxa"/>
        </w:tblPrEx>
        <w:trPr>
          <w:tblCellSpacing w:w="-8" w:type="dxa"/>
        </w:trPr>
        <w:tc>
          <w:tcPr>
            <w:tcW w:w="758"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6"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4E6AF6" w:rsidRPr="00795591" w:rsidRDefault="004E6AF6" w:rsidP="009B4EC2">
            <w:pPr>
              <w:autoSpaceDE w:val="0"/>
              <w:autoSpaceDN w:val="0"/>
              <w:adjustRightInd w:val="0"/>
              <w:spacing w:after="0" w:line="276" w:lineRule="auto"/>
              <w:jc w:val="center"/>
              <w:rPr>
                <w:rFonts w:ascii="Times New Roman" w:hAnsi="Times New Roman" w:cs="Times New Roman"/>
                <w:b/>
                <w:bCs w:val="0"/>
                <w:noProof/>
                <w:sz w:val="20"/>
                <w:szCs w:val="20"/>
              </w:rPr>
            </w:pPr>
          </w:p>
        </w:tc>
      </w:tr>
    </w:tbl>
    <w:p w:rsidR="004E6AF6" w:rsidRPr="00795591" w:rsidRDefault="004E6AF6" w:rsidP="009B4EC2">
      <w:pPr>
        <w:shd w:val="clear" w:color="auto" w:fill="FFFFFF"/>
        <w:autoSpaceDE w:val="0"/>
        <w:autoSpaceDN w:val="0"/>
        <w:adjustRightInd w:val="0"/>
        <w:spacing w:after="0" w:line="276" w:lineRule="auto"/>
        <w:ind w:firstLine="570"/>
        <w:jc w:val="center"/>
        <w:rPr>
          <w:rFonts w:ascii="Times New Roman" w:hAnsi="Times New Roman" w:cs="Times New Roman"/>
          <w:b/>
          <w:bCs w:val="0"/>
          <w:noProof/>
        </w:rPr>
      </w:pPr>
    </w:p>
    <w:p w:rsidR="004E6AF6" w:rsidRPr="00795591" w:rsidRDefault="003867FA" w:rsidP="009B4EC2">
      <w:pPr>
        <w:shd w:val="clear" w:color="auto" w:fill="FFFFFF"/>
        <w:autoSpaceDE w:val="0"/>
        <w:autoSpaceDN w:val="0"/>
        <w:adjustRightInd w:val="0"/>
        <w:spacing w:after="0" w:line="276" w:lineRule="auto"/>
        <w:ind w:firstLine="705"/>
        <w:jc w:val="both"/>
        <w:rPr>
          <w:rFonts w:ascii="Times New Roman" w:hAnsi="Times New Roman" w:cs="Times New Roman"/>
          <w:noProof/>
        </w:rPr>
      </w:pPr>
      <w:r>
        <w:rPr>
          <w:rFonts w:ascii="Times New Roman" w:hAnsi="Times New Roman" w:cs="Times New Roman"/>
          <w:noProof/>
        </w:rPr>
        <w:t>Jadvalga kiritilgan ma</w:t>
      </w:r>
      <w:r w:rsidRPr="003867FA">
        <w:rPr>
          <w:rFonts w:ascii="Times New Roman" w:hAnsi="Times New Roman" w:cs="Times New Roman"/>
          <w:noProof/>
        </w:rPr>
        <w:t>’</w:t>
      </w:r>
      <w:r w:rsidR="004E6AF6" w:rsidRPr="00795591">
        <w:rPr>
          <w:rFonts w:ascii="Times New Roman" w:hAnsi="Times New Roman" w:cs="Times New Roman"/>
          <w:noProof/>
        </w:rPr>
        <w:t>lumotlarning mohiyati aniq, qisqa va loʻnda qilib aks ettirilishi lozim.</w:t>
      </w:r>
    </w:p>
    <w:p w:rsidR="005A6AC8" w:rsidRPr="005A6AC8" w:rsidRDefault="004E6AF6" w:rsidP="005A6AC8">
      <w:pPr>
        <w:autoSpaceDE w:val="0"/>
        <w:autoSpaceDN w:val="0"/>
        <w:adjustRightInd w:val="0"/>
        <w:spacing w:after="0" w:line="276" w:lineRule="auto"/>
        <w:ind w:firstLine="705"/>
        <w:jc w:val="both"/>
        <w:rPr>
          <w:rFonts w:ascii="Times New Roman" w:hAnsi="Times New Roman" w:cs="Times New Roman"/>
          <w:noProof/>
        </w:rPr>
      </w:pPr>
      <w:r w:rsidRPr="00795591">
        <w:rPr>
          <w:rFonts w:ascii="Times New Roman" w:hAnsi="Times New Roman" w:cs="Times New Roman"/>
          <w:noProof/>
        </w:rPr>
        <w:t>11. Jurnal tahririyati mualliflarga zamonaviy axborot manbalari, oxirgi 5–10 yil ichida nashr etilgan ilmiy adabiyot va tadqiqotlardan</w:t>
      </w:r>
      <w:r w:rsidR="005A6AC8">
        <w:rPr>
          <w:rFonts w:ascii="Times New Roman" w:hAnsi="Times New Roman" w:cs="Times New Roman"/>
          <w:noProof/>
        </w:rPr>
        <w:t xml:space="preserve"> foydalanishni tavsiya qiladi. </w:t>
      </w:r>
    </w:p>
    <w:p w:rsidR="005A6AC8" w:rsidRPr="00795591" w:rsidRDefault="005A6AC8" w:rsidP="005A6AC8">
      <w:pPr>
        <w:autoSpaceDE w:val="0"/>
        <w:autoSpaceDN w:val="0"/>
        <w:adjustRightInd w:val="0"/>
        <w:spacing w:after="0" w:line="276" w:lineRule="auto"/>
        <w:ind w:firstLine="705"/>
        <w:jc w:val="both"/>
        <w:rPr>
          <w:rFonts w:ascii="Times New Roman" w:hAnsi="Times New Roman" w:cs="Times New Roman"/>
          <w:noProof/>
          <w:lang w:val="en-US"/>
        </w:rPr>
      </w:pPr>
      <w:r w:rsidRPr="0049388A">
        <w:rPr>
          <w:rFonts w:ascii="Times New Roman" w:hAnsi="Times New Roman" w:cs="Times New Roman"/>
          <w:noProof/>
          <w:lang w:val="en-US"/>
        </w:rPr>
        <w:t>Maqola va materiallarda iqtiboslar APA usulida berilishi lozim.</w:t>
      </w:r>
    </w:p>
    <w:p w:rsidR="004E6AF6" w:rsidRPr="005A6AC8"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Havolalar</w:t>
      </w:r>
      <w:r w:rsidRPr="005A6AC8">
        <w:rPr>
          <w:rFonts w:ascii="Times New Roman" w:hAnsi="Times New Roman" w:cs="Times New Roman"/>
          <w:noProof/>
          <w:lang w:val="en-US"/>
        </w:rPr>
        <w:t xml:space="preserve"> </w:t>
      </w:r>
      <w:r w:rsidR="003867FA">
        <w:rPr>
          <w:rFonts w:ascii="Times New Roman" w:hAnsi="Times New Roman" w:cs="Times New Roman"/>
          <w:noProof/>
          <w:lang w:val="en-US"/>
        </w:rPr>
        <w:t>qavs</w:t>
      </w:r>
      <w:r w:rsidR="003867FA" w:rsidRPr="005A6AC8">
        <w:rPr>
          <w:rFonts w:ascii="Times New Roman" w:hAnsi="Times New Roman" w:cs="Times New Roman"/>
          <w:noProof/>
          <w:lang w:val="en-US"/>
        </w:rPr>
        <w:t xml:space="preserve"> () </w:t>
      </w:r>
      <w:r w:rsidR="003867FA">
        <w:rPr>
          <w:rFonts w:ascii="Times New Roman" w:hAnsi="Times New Roman" w:cs="Times New Roman"/>
          <w:noProof/>
          <w:lang w:val="en-US"/>
        </w:rPr>
        <w:t>ichida</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APA</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talablari</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asosida</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beriladi</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masalan</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Karimov</w:t>
      </w:r>
      <w:r w:rsidR="003867FA" w:rsidRPr="005A6AC8">
        <w:rPr>
          <w:rFonts w:ascii="Times New Roman" w:hAnsi="Times New Roman" w:cs="Times New Roman"/>
          <w:noProof/>
          <w:lang w:val="en-US"/>
        </w:rPr>
        <w:t xml:space="preserve">, 2020), </w:t>
      </w:r>
      <w:r w:rsidR="003867FA">
        <w:rPr>
          <w:rFonts w:ascii="Times New Roman" w:hAnsi="Times New Roman" w:cs="Times New Roman"/>
          <w:noProof/>
          <w:lang w:val="en-US"/>
        </w:rPr>
        <w:t>agar</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to</w:t>
      </w:r>
      <w:r w:rsidR="003867FA" w:rsidRPr="005A6AC8">
        <w:rPr>
          <w:rFonts w:ascii="Times New Roman" w:hAnsi="Times New Roman" w:cs="Times New Roman"/>
          <w:noProof/>
          <w:lang w:val="en-US"/>
        </w:rPr>
        <w:t>ʻ</w:t>
      </w:r>
      <w:r w:rsidR="003867FA">
        <w:rPr>
          <w:rFonts w:ascii="Times New Roman" w:hAnsi="Times New Roman" w:cs="Times New Roman"/>
          <w:noProof/>
          <w:lang w:val="en-US"/>
        </w:rPr>
        <w:t>g</w:t>
      </w:r>
      <w:r w:rsidR="003867FA" w:rsidRPr="005A6AC8">
        <w:rPr>
          <w:rFonts w:ascii="Times New Roman" w:hAnsi="Times New Roman" w:cs="Times New Roman"/>
          <w:noProof/>
          <w:lang w:val="en-US"/>
        </w:rPr>
        <w:t>ʻ</w:t>
      </w:r>
      <w:r w:rsidR="003867FA">
        <w:rPr>
          <w:rFonts w:ascii="Times New Roman" w:hAnsi="Times New Roman" w:cs="Times New Roman"/>
          <w:noProof/>
          <w:lang w:val="en-US"/>
        </w:rPr>
        <w:t>ridan</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to</w:t>
      </w:r>
      <w:r w:rsidR="003867FA" w:rsidRPr="005A6AC8">
        <w:rPr>
          <w:rFonts w:ascii="Times New Roman" w:hAnsi="Times New Roman" w:cs="Times New Roman"/>
          <w:noProof/>
          <w:lang w:val="en-US"/>
        </w:rPr>
        <w:t>ʻ</w:t>
      </w:r>
      <w:r w:rsidR="003867FA">
        <w:rPr>
          <w:rFonts w:ascii="Times New Roman" w:hAnsi="Times New Roman" w:cs="Times New Roman"/>
          <w:noProof/>
          <w:lang w:val="en-US"/>
        </w:rPr>
        <w:t>g</w:t>
      </w:r>
      <w:r w:rsidR="003867FA" w:rsidRPr="005A6AC8">
        <w:rPr>
          <w:rFonts w:ascii="Times New Roman" w:hAnsi="Times New Roman" w:cs="Times New Roman"/>
          <w:noProof/>
          <w:lang w:val="en-US"/>
        </w:rPr>
        <w:t>ʻ</w:t>
      </w:r>
      <w:r w:rsidR="003867FA">
        <w:rPr>
          <w:rFonts w:ascii="Times New Roman" w:hAnsi="Times New Roman" w:cs="Times New Roman"/>
          <w:noProof/>
          <w:lang w:val="en-US"/>
        </w:rPr>
        <w:t>ri</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havola</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berilsa</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olingan</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sahifa</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ham</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keltiriladi</w:t>
      </w:r>
      <w:r w:rsidR="003867FA" w:rsidRPr="005A6AC8">
        <w:rPr>
          <w:rFonts w:ascii="Times New Roman" w:hAnsi="Times New Roman" w:cs="Times New Roman"/>
          <w:noProof/>
          <w:lang w:val="en-US"/>
        </w:rPr>
        <w:t xml:space="preserve"> (</w:t>
      </w:r>
      <w:r w:rsidR="003867FA">
        <w:rPr>
          <w:rFonts w:ascii="Times New Roman" w:hAnsi="Times New Roman" w:cs="Times New Roman"/>
          <w:noProof/>
          <w:lang w:val="en-US"/>
        </w:rPr>
        <w:t>Karimov</w:t>
      </w:r>
      <w:r w:rsidR="005A6AC8" w:rsidRPr="005A6AC8">
        <w:rPr>
          <w:rFonts w:ascii="Times New Roman" w:hAnsi="Times New Roman" w:cs="Times New Roman"/>
          <w:noProof/>
          <w:lang w:val="en-US"/>
        </w:rPr>
        <w:t xml:space="preserve">, 2020, </w:t>
      </w:r>
      <w:r w:rsidR="005A6AC8">
        <w:rPr>
          <w:rFonts w:ascii="Times New Roman" w:hAnsi="Times New Roman" w:cs="Times New Roman"/>
          <w:noProof/>
          <w:lang w:val="en-US"/>
        </w:rPr>
        <w:t>p</w:t>
      </w:r>
      <w:r w:rsidR="005A6AC8" w:rsidRPr="005A6AC8">
        <w:rPr>
          <w:rFonts w:ascii="Times New Roman" w:hAnsi="Times New Roman" w:cs="Times New Roman"/>
          <w:noProof/>
          <w:lang w:val="en-US"/>
        </w:rPr>
        <w:t>. 10</w:t>
      </w:r>
      <w:r w:rsidR="003867FA" w:rsidRPr="005A6AC8">
        <w:rPr>
          <w:rFonts w:ascii="Times New Roman" w:hAnsi="Times New Roman" w:cs="Times New Roman"/>
          <w:noProof/>
          <w:lang w:val="en-US"/>
        </w:rPr>
        <w:t>)</w:t>
      </w:r>
      <w:r w:rsidRPr="005A6AC8">
        <w:rPr>
          <w:rFonts w:ascii="Times New Roman" w:hAnsi="Times New Roman" w:cs="Times New Roman"/>
          <w:noProof/>
          <w:lang w:val="en-US"/>
        </w:rPr>
        <w:t>.</w:t>
      </w:r>
    </w:p>
    <w:p w:rsidR="004E6AF6" w:rsidRPr="00795591" w:rsidRDefault="008644FB"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lastRenderedPageBreak/>
        <w:t>Maqolada kamida 15</w:t>
      </w:r>
      <w:r w:rsidR="004E6AF6" w:rsidRPr="00795591">
        <w:rPr>
          <w:rFonts w:ascii="Times New Roman" w:hAnsi="Times New Roman" w:cs="Times New Roman"/>
          <w:noProof/>
          <w:lang w:val="en-US"/>
        </w:rPr>
        <w:t xml:space="preserve"> ta manba va adabiyotlarga havolalar keltirilishi kerak.</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795591">
        <w:rPr>
          <w:rFonts w:ascii="Times New Roman" w:hAnsi="Times New Roman" w:cs="Times New Roman"/>
          <w:noProof/>
          <w:lang w:val="en-US"/>
        </w:rPr>
        <w:t>Xorijiy adabiyotlarga havolalar 50% dan kam boʻlmasligi, shundan 30% Web of Science va (yoki) Scopus xalqaro ma’lumotlar bazalariga kiritilgan nashrlarda chop etilgan maqolalarga boʻlishi kerak.</w:t>
      </w:r>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u w:val="single"/>
          <w:lang w:val="en-US"/>
        </w:rPr>
      </w:pPr>
      <w:r w:rsidRPr="00795591">
        <w:rPr>
          <w:rFonts w:ascii="Times New Roman" w:hAnsi="Times New Roman" w:cs="Times New Roman"/>
          <w:noProof/>
          <w:lang w:val="en-US"/>
        </w:rPr>
        <w:t xml:space="preserve">Manba va adabiyotlar xalqaro ilmiy-texnikaviy maʻlumotlar bazalari talablariga koʻra rasmiylashtiriladi va “References” nomi bilan lotin alifbosida keltiriladi. Matn transliteratsiyasi uchun qoʻllaniladigan tizim: </w:t>
      </w:r>
      <w:hyperlink r:id="rId6" w:history="1">
        <w:r w:rsidRPr="00795591">
          <w:rPr>
            <w:rFonts w:ascii="Times New Roman" w:hAnsi="Times New Roman" w:cs="Times New Roman"/>
            <w:noProof/>
            <w:u w:val="single"/>
            <w:lang w:val="en-US"/>
          </w:rPr>
          <w:t>http://translit.ru</w:t>
        </w:r>
      </w:hyperlink>
    </w:p>
    <w:p w:rsidR="004E6AF6" w:rsidRPr="00795591" w:rsidRDefault="004E6AF6" w:rsidP="009B4EC2">
      <w:pPr>
        <w:autoSpaceDE w:val="0"/>
        <w:autoSpaceDN w:val="0"/>
        <w:adjustRightInd w:val="0"/>
        <w:spacing w:after="0" w:line="276" w:lineRule="auto"/>
        <w:ind w:firstLine="705"/>
        <w:jc w:val="both"/>
        <w:rPr>
          <w:rFonts w:ascii="Times New Roman" w:hAnsi="Times New Roman" w:cs="Times New Roman"/>
          <w:noProof/>
          <w:lang w:val="en-US"/>
        </w:rPr>
      </w:pPr>
      <w:r w:rsidRPr="0049388A">
        <w:rPr>
          <w:rFonts w:ascii="Times New Roman" w:hAnsi="Times New Roman" w:cs="Times New Roman"/>
          <w:noProof/>
          <w:lang w:val="en-US"/>
        </w:rPr>
        <w:t>Foydalanilgan adabiyotlar APA formati talablari asosida berilishi kerak</w:t>
      </w:r>
      <w:r w:rsidRPr="00795591">
        <w:rPr>
          <w:rFonts w:ascii="Times New Roman" w:hAnsi="Times New Roman" w:cs="Times New Roman"/>
          <w:noProof/>
          <w:lang w:val="uz-Cyrl-UZ"/>
        </w:rPr>
        <w:t xml:space="preserve"> </w:t>
      </w:r>
    </w:p>
    <w:p w:rsidR="004E6AF6" w:rsidRDefault="004E6AF6" w:rsidP="009B4EC2">
      <w:pPr>
        <w:spacing w:after="0" w:line="276" w:lineRule="auto"/>
        <w:ind w:firstLine="709"/>
        <w:jc w:val="both"/>
        <w:rPr>
          <w:rFonts w:ascii="Times New Roman" w:hAnsi="Times New Roman" w:cs="Times New Roman"/>
          <w:noProof/>
          <w:lang w:val="en-US"/>
        </w:rPr>
      </w:pPr>
      <w:r w:rsidRPr="00795591">
        <w:rPr>
          <w:rFonts w:ascii="Times New Roman" w:hAnsi="Times New Roman" w:cs="Times New Roman"/>
          <w:noProof/>
          <w:lang w:val="uz-Cyrl-UZ"/>
        </w:rPr>
        <w:t>References</w:t>
      </w:r>
      <w:r w:rsidRPr="00795591">
        <w:rPr>
          <w:rFonts w:ascii="Times New Roman" w:hAnsi="Times New Roman" w:cs="Times New Roman"/>
          <w:noProof/>
          <w:spacing w:val="-2"/>
          <w:lang w:val="uz-Cyrl-UZ"/>
        </w:rPr>
        <w:t xml:space="preserve"> quyida koʻrsat</w:t>
      </w:r>
      <w:r w:rsidR="005A6AC8">
        <w:rPr>
          <w:rFonts w:ascii="Times New Roman" w:hAnsi="Times New Roman" w:cs="Times New Roman"/>
          <w:noProof/>
          <w:lang w:val="uz-Cyrl-UZ"/>
        </w:rPr>
        <w:t>ilgan shaklga qat</w:t>
      </w:r>
      <w:r w:rsidR="005A6AC8">
        <w:rPr>
          <w:rFonts w:ascii="Times New Roman" w:hAnsi="Times New Roman" w:cs="Times New Roman"/>
          <w:noProof/>
          <w:lang w:val="en-US"/>
        </w:rPr>
        <w:t>’</w:t>
      </w:r>
      <w:r w:rsidRPr="00795591">
        <w:rPr>
          <w:rFonts w:ascii="Times New Roman" w:hAnsi="Times New Roman" w:cs="Times New Roman"/>
          <w:noProof/>
          <w:lang w:val="uz-Cyrl-UZ"/>
        </w:rPr>
        <w:t xml:space="preserve">iy amal qilingan tartibda yoziladi. Adabiyotlar roʻyxati maqola matnida keltirilgan havolalar </w:t>
      </w:r>
      <w:r w:rsidR="005A6AC8" w:rsidRPr="005A6AC8">
        <w:rPr>
          <w:rFonts w:ascii="Times New Roman" w:hAnsi="Times New Roman" w:cs="Times New Roman"/>
          <w:noProof/>
          <w:lang w:val="uz-Cyrl-UZ"/>
        </w:rPr>
        <w:t>alifbo tartibida</w:t>
      </w:r>
      <w:r w:rsidRPr="00795591">
        <w:rPr>
          <w:rFonts w:ascii="Times New Roman" w:hAnsi="Times New Roman" w:cs="Times New Roman"/>
          <w:noProof/>
          <w:lang w:val="uz-Cyrl-UZ"/>
        </w:rPr>
        <w:t xml:space="preserve"> </w:t>
      </w:r>
      <w:r w:rsidR="005A6AC8">
        <w:rPr>
          <w:rFonts w:ascii="Times New Roman" w:hAnsi="Times New Roman" w:cs="Times New Roman"/>
          <w:noProof/>
          <w:lang w:val="uz-Cyrl-UZ"/>
        </w:rPr>
        <w:t>tuziladi</w:t>
      </w:r>
      <w:r w:rsidR="005A6AC8">
        <w:rPr>
          <w:rFonts w:ascii="Times New Roman" w:hAnsi="Times New Roman" w:cs="Times New Roman"/>
          <w:noProof/>
          <w:lang w:val="en-US"/>
        </w:rPr>
        <w:t>.</w:t>
      </w:r>
    </w:p>
    <w:p w:rsidR="005A6AC8" w:rsidRPr="005A6AC8" w:rsidRDefault="005A6AC8" w:rsidP="009B4EC2">
      <w:pPr>
        <w:spacing w:after="0" w:line="276" w:lineRule="auto"/>
        <w:ind w:firstLine="709"/>
        <w:jc w:val="both"/>
        <w:rPr>
          <w:rFonts w:ascii="Times New Roman" w:hAnsi="Times New Roman" w:cs="Times New Roman"/>
          <w:noProof/>
          <w:lang w:val="en-US"/>
        </w:rPr>
      </w:pPr>
    </w:p>
    <w:p w:rsidR="004E6AF6" w:rsidRPr="00795591" w:rsidRDefault="004E6AF6" w:rsidP="009B4EC2">
      <w:pPr>
        <w:spacing w:after="0" w:line="276" w:lineRule="auto"/>
        <w:jc w:val="center"/>
        <w:rPr>
          <w:rFonts w:ascii="Times New Roman" w:hAnsi="Times New Roman" w:cs="Times New Roman"/>
          <w:b/>
          <w:lang w:val="en-US"/>
        </w:rPr>
      </w:pPr>
      <w:r w:rsidRPr="00795591">
        <w:rPr>
          <w:rFonts w:ascii="Times New Roman" w:hAnsi="Times New Roman" w:cs="Times New Roman"/>
          <w:b/>
          <w:lang w:val="en-US"/>
        </w:rPr>
        <w:t>REFERENCE</w:t>
      </w:r>
      <w:r w:rsidR="005414F9" w:rsidRPr="00795591">
        <w:rPr>
          <w:rFonts w:ascii="Times New Roman" w:hAnsi="Times New Roman" w:cs="Times New Roman"/>
          <w:b/>
          <w:lang w:val="en-US"/>
        </w:rPr>
        <w:t>S</w:t>
      </w:r>
    </w:p>
    <w:p w:rsidR="00C471B0" w:rsidRPr="00795591" w:rsidRDefault="00C471B0" w:rsidP="009B4EC2">
      <w:pPr>
        <w:spacing w:after="0" w:line="276" w:lineRule="auto"/>
        <w:jc w:val="center"/>
        <w:rPr>
          <w:rFonts w:ascii="Times New Roman" w:hAnsi="Times New Roman" w:cs="Times New Roman"/>
          <w:b/>
          <w:lang w:val="en-US"/>
        </w:rPr>
      </w:pPr>
    </w:p>
    <w:p w:rsidR="004E6AF6" w:rsidRPr="00795591" w:rsidRDefault="005414F9" w:rsidP="009B4EC2">
      <w:pPr>
        <w:pStyle w:val="a3"/>
        <w:widowControl/>
        <w:autoSpaceDE/>
        <w:autoSpaceDN/>
        <w:adjustRightInd/>
        <w:spacing w:line="276" w:lineRule="auto"/>
        <w:ind w:firstLine="0"/>
        <w:jc w:val="center"/>
        <w:rPr>
          <w:b/>
          <w:i/>
          <w:sz w:val="28"/>
          <w:szCs w:val="28"/>
          <w:lang w:val="en-US"/>
        </w:rPr>
      </w:pPr>
      <w:r w:rsidRPr="00795591">
        <w:rPr>
          <w:b/>
          <w:i/>
          <w:sz w:val="28"/>
          <w:szCs w:val="28"/>
          <w:lang w:val="en-US"/>
        </w:rPr>
        <w:t xml:space="preserve">1. </w:t>
      </w:r>
      <w:proofErr w:type="spellStart"/>
      <w:r w:rsidR="004E6AF6" w:rsidRPr="00795591">
        <w:rPr>
          <w:b/>
          <w:i/>
          <w:sz w:val="28"/>
          <w:szCs w:val="28"/>
          <w:lang w:val="en-US"/>
        </w:rPr>
        <w:t>Kitoblar</w:t>
      </w:r>
      <w:proofErr w:type="spellEnd"/>
      <w:r w:rsidR="004E6AF6" w:rsidRPr="00795591">
        <w:rPr>
          <w:b/>
          <w:i/>
          <w:sz w:val="28"/>
          <w:szCs w:val="28"/>
          <w:lang w:val="uz-Cyrl-UZ"/>
        </w:rPr>
        <w:t xml:space="preserve"> quyidagi namuna asosida rasmiylashtiriladi</w:t>
      </w:r>
      <w:r w:rsidRPr="00795591">
        <w:rPr>
          <w:b/>
          <w:i/>
          <w:sz w:val="28"/>
          <w:szCs w:val="28"/>
          <w:lang w:val="en-US"/>
        </w:rPr>
        <w:t>:</w:t>
      </w:r>
    </w:p>
    <w:p w:rsidR="004E6AF6" w:rsidRPr="00795591" w:rsidRDefault="004E6AF6" w:rsidP="009B4EC2">
      <w:pPr>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t>Jackson, L.M.</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(2019).</w:t>
      </w:r>
      <w:r w:rsidRPr="00795591">
        <w:rPr>
          <w:rFonts w:ascii="Times New Roman" w:hAnsi="Times New Roman" w:cs="Times New Roman"/>
          <w:lang w:val="en-US"/>
        </w:rPr>
        <w:t xml:space="preserve"> </w:t>
      </w:r>
      <w:r w:rsidRPr="00795591">
        <w:rPr>
          <w:rFonts w:ascii="Times New Roman" w:hAnsi="Times New Roman" w:cs="Times New Roman"/>
          <w:i/>
          <w:highlight w:val="cyan"/>
          <w:lang w:val="en-US"/>
        </w:rPr>
        <w:t xml:space="preserve">The psychology of prejudice: From attitudes to social action (2nd </w:t>
      </w:r>
      <w:proofErr w:type="gramStart"/>
      <w:r w:rsidRPr="00795591">
        <w:rPr>
          <w:rFonts w:ascii="Times New Roman" w:hAnsi="Times New Roman" w:cs="Times New Roman"/>
          <w:i/>
          <w:highlight w:val="cyan"/>
          <w:lang w:val="en-US"/>
        </w:rPr>
        <w:t>ed</w:t>
      </w:r>
      <w:proofErr w:type="gramEnd"/>
      <w:r w:rsidRPr="00795591">
        <w:rPr>
          <w:rFonts w:ascii="Times New Roman" w:hAnsi="Times New Roman" w:cs="Times New Roman"/>
          <w:i/>
          <w:highlight w:val="cyan"/>
          <w:lang w:val="en-US"/>
        </w:rPr>
        <w:t>.).</w:t>
      </w:r>
      <w:r w:rsidRPr="00795591">
        <w:rPr>
          <w:rFonts w:ascii="Times New Roman" w:hAnsi="Times New Roman" w:cs="Times New Roman"/>
          <w:lang w:val="en-US"/>
        </w:rPr>
        <w:t xml:space="preserve"> </w:t>
      </w:r>
      <w:r w:rsidRPr="00795591">
        <w:rPr>
          <w:rFonts w:ascii="Times New Roman" w:hAnsi="Times New Roman" w:cs="Times New Roman"/>
          <w:highlight w:val="magenta"/>
          <w:lang w:val="en-US"/>
        </w:rPr>
        <w:t xml:space="preserve">American Psychological Association. </w:t>
      </w:r>
      <w:hyperlink r:id="rId7" w:history="1">
        <w:r w:rsidRPr="00795591">
          <w:rPr>
            <w:rStyle w:val="a4"/>
            <w:rFonts w:ascii="Times New Roman" w:hAnsi="Times New Roman" w:cs="Times New Roman"/>
            <w:color w:val="auto"/>
            <w:highlight w:val="magenta"/>
            <w:u w:val="none"/>
            <w:lang w:val="en-US"/>
          </w:rPr>
          <w:t>https://doi.org/10.1037/0000168-000</w:t>
        </w:r>
      </w:hyperlink>
    </w:p>
    <w:p w:rsidR="004E6AF6" w:rsidRPr="00795591" w:rsidRDefault="004E6AF6" w:rsidP="009B4EC2">
      <w:pPr>
        <w:spacing w:after="0" w:line="276" w:lineRule="auto"/>
        <w:ind w:firstLine="709"/>
        <w:jc w:val="both"/>
        <w:rPr>
          <w:rFonts w:ascii="Times New Roman" w:hAnsi="Times New Roman" w:cs="Times New Roman"/>
          <w:b/>
          <w:i/>
          <w:lang w:val="en-US"/>
        </w:rPr>
      </w:pPr>
      <w:proofErr w:type="spellStart"/>
      <w:r w:rsidRPr="00795591">
        <w:rPr>
          <w:rFonts w:ascii="Times New Roman" w:hAnsi="Times New Roman" w:cs="Times New Roman"/>
          <w:b/>
          <w:i/>
          <w:highlight w:val="yellow"/>
          <w:lang w:val="en-US"/>
        </w:rPr>
        <w:t>Izoh</w:t>
      </w:r>
      <w:proofErr w:type="spellEnd"/>
      <w:r w:rsidRPr="00795591">
        <w:rPr>
          <w:rFonts w:ascii="Times New Roman" w:hAnsi="Times New Roman" w:cs="Times New Roman"/>
          <w:b/>
          <w:i/>
          <w:highlight w:val="yellow"/>
          <w:lang w:val="en-US"/>
        </w:rPr>
        <w:t xml:space="preserve">: </w:t>
      </w:r>
      <w:r w:rsidRPr="00795591">
        <w:rPr>
          <w:rFonts w:ascii="Times New Roman" w:hAnsi="Times New Roman" w:cs="Times New Roman"/>
          <w:i/>
          <w:highlight w:val="yellow"/>
          <w:lang w:val="en-US"/>
        </w:rPr>
        <w:t xml:space="preserve">Agar DOI </w:t>
      </w:r>
      <w:proofErr w:type="spellStart"/>
      <w:r w:rsidRPr="00795591">
        <w:rPr>
          <w:rFonts w:ascii="Times New Roman" w:hAnsi="Times New Roman" w:cs="Times New Roman"/>
          <w:i/>
          <w:highlight w:val="yellow"/>
          <w:lang w:val="en-US"/>
        </w:rPr>
        <w:t>raqam</w:t>
      </w:r>
      <w:proofErr w:type="spellEnd"/>
      <w:r w:rsidRPr="00795591">
        <w:rPr>
          <w:rFonts w:ascii="Times New Roman" w:hAnsi="Times New Roman" w:cs="Times New Roman"/>
          <w:i/>
          <w:highlight w:val="yellow"/>
          <w:lang w:val="en-US"/>
        </w:rPr>
        <w:t xml:space="preserve"> b</w:t>
      </w:r>
      <w:r w:rsidRPr="00795591">
        <w:rPr>
          <w:rFonts w:ascii="Times New Roman" w:hAnsi="Times New Roman" w:cs="Times New Roman"/>
          <w:i/>
          <w:noProof/>
          <w:spacing w:val="-2"/>
          <w:highlight w:val="yellow"/>
          <w:lang w:val="uz-Cyrl-UZ"/>
        </w:rPr>
        <w:t>oʻ</w:t>
      </w:r>
      <w:proofErr w:type="spellStart"/>
      <w:r w:rsidRPr="00795591">
        <w:rPr>
          <w:rFonts w:ascii="Times New Roman" w:hAnsi="Times New Roman" w:cs="Times New Roman"/>
          <w:i/>
          <w:highlight w:val="yellow"/>
          <w:lang w:val="en-US"/>
        </w:rPr>
        <w:t>lsa</w:t>
      </w:r>
      <w:proofErr w:type="spellEnd"/>
      <w:r w:rsidRPr="00795591">
        <w:rPr>
          <w:rFonts w:ascii="Times New Roman" w:hAnsi="Times New Roman" w:cs="Times New Roman"/>
          <w:i/>
          <w:highlight w:val="yellow"/>
          <w:lang w:val="en-US"/>
        </w:rPr>
        <w:t xml:space="preserve"> </w:t>
      </w:r>
      <w:proofErr w:type="spellStart"/>
      <w:r w:rsidRPr="00795591">
        <w:rPr>
          <w:rFonts w:ascii="Times New Roman" w:hAnsi="Times New Roman" w:cs="Times New Roman"/>
          <w:i/>
          <w:highlight w:val="yellow"/>
          <w:lang w:val="en-US"/>
        </w:rPr>
        <w:t>berish</w:t>
      </w:r>
      <w:proofErr w:type="spellEnd"/>
      <w:r w:rsidRPr="00795591">
        <w:rPr>
          <w:rFonts w:ascii="Times New Roman" w:hAnsi="Times New Roman" w:cs="Times New Roman"/>
          <w:i/>
          <w:highlight w:val="yellow"/>
          <w:lang w:val="en-US"/>
        </w:rPr>
        <w:t xml:space="preserve"> </w:t>
      </w:r>
      <w:proofErr w:type="spellStart"/>
      <w:r w:rsidRPr="00795591">
        <w:rPr>
          <w:rFonts w:ascii="Times New Roman" w:hAnsi="Times New Roman" w:cs="Times New Roman"/>
          <w:i/>
          <w:highlight w:val="yellow"/>
          <w:lang w:val="en-US"/>
        </w:rPr>
        <w:t>kerak</w:t>
      </w:r>
      <w:proofErr w:type="spellEnd"/>
      <w:r w:rsidR="00947271" w:rsidRPr="00795591">
        <w:rPr>
          <w:rFonts w:ascii="Times New Roman" w:hAnsi="Times New Roman" w:cs="Times New Roman"/>
          <w:i/>
          <w:lang w:val="en-US"/>
        </w:rPr>
        <w:t>.</w:t>
      </w:r>
    </w:p>
    <w:p w:rsidR="004E6AF6" w:rsidRPr="00795591" w:rsidRDefault="004E6AF6" w:rsidP="009B4EC2">
      <w:pPr>
        <w:spacing w:after="0" w:line="276" w:lineRule="auto"/>
        <w:jc w:val="both"/>
        <w:rPr>
          <w:rFonts w:ascii="Times New Roman" w:hAnsi="Times New Roman" w:cs="Times New Roman"/>
          <w:lang w:val="uz-Cyrl-UZ"/>
        </w:rPr>
      </w:pPr>
    </w:p>
    <w:p w:rsidR="004E6AF6" w:rsidRPr="00795591" w:rsidRDefault="00947271" w:rsidP="009B4EC2">
      <w:pPr>
        <w:pStyle w:val="a3"/>
        <w:widowControl/>
        <w:autoSpaceDE/>
        <w:autoSpaceDN/>
        <w:adjustRightInd/>
        <w:spacing w:line="276" w:lineRule="auto"/>
        <w:ind w:firstLine="0"/>
        <w:jc w:val="center"/>
        <w:rPr>
          <w:b/>
          <w:i/>
          <w:sz w:val="28"/>
          <w:szCs w:val="28"/>
          <w:lang w:val="en-US"/>
        </w:rPr>
      </w:pPr>
      <w:r w:rsidRPr="00795591">
        <w:rPr>
          <w:b/>
          <w:i/>
          <w:sz w:val="28"/>
          <w:szCs w:val="28"/>
          <w:lang w:val="en-US"/>
        </w:rPr>
        <w:t xml:space="preserve">2. </w:t>
      </w:r>
      <w:r w:rsidR="004E6AF6" w:rsidRPr="00795591">
        <w:rPr>
          <w:b/>
          <w:i/>
          <w:sz w:val="28"/>
          <w:szCs w:val="28"/>
          <w:lang w:val="uz-Cyrl-UZ"/>
        </w:rPr>
        <w:t>Davriy jurnallar</w:t>
      </w:r>
      <w:r w:rsidR="004E6AF6" w:rsidRPr="00795591">
        <w:rPr>
          <w:b/>
          <w:sz w:val="28"/>
          <w:szCs w:val="28"/>
          <w:lang w:val="uz-Cyrl-UZ"/>
        </w:rPr>
        <w:t xml:space="preserve"> </w:t>
      </w:r>
      <w:r w:rsidR="004E6AF6" w:rsidRPr="00795591">
        <w:rPr>
          <w:b/>
          <w:i/>
          <w:sz w:val="28"/>
          <w:szCs w:val="28"/>
          <w:lang w:val="uz-Cyrl-UZ"/>
        </w:rPr>
        <w:t>quyidagi na</w:t>
      </w:r>
      <w:r w:rsidRPr="00795591">
        <w:rPr>
          <w:b/>
          <w:i/>
          <w:sz w:val="28"/>
          <w:szCs w:val="28"/>
          <w:lang w:val="uz-Cyrl-UZ"/>
        </w:rPr>
        <w:t>muna asosida rasmiylashtiriladi</w:t>
      </w:r>
      <w:r w:rsidRPr="00795591">
        <w:rPr>
          <w:b/>
          <w:i/>
          <w:sz w:val="28"/>
          <w:szCs w:val="28"/>
          <w:lang w:val="en-US"/>
        </w:rPr>
        <w:t>:</w:t>
      </w:r>
    </w:p>
    <w:p w:rsidR="004E6AF6" w:rsidRPr="00795591" w:rsidRDefault="004E6AF6" w:rsidP="009B4EC2">
      <w:pPr>
        <w:spacing w:after="0" w:line="276" w:lineRule="auto"/>
        <w:ind w:firstLine="709"/>
        <w:jc w:val="both"/>
        <w:rPr>
          <w:rFonts w:ascii="Times New Roman" w:hAnsi="Times New Roman" w:cs="Times New Roman"/>
          <w:lang w:val="en-US"/>
        </w:rPr>
      </w:pPr>
      <w:proofErr w:type="spellStart"/>
      <w:r w:rsidRPr="00795591">
        <w:rPr>
          <w:rFonts w:ascii="Times New Roman" w:hAnsi="Times New Roman" w:cs="Times New Roman"/>
          <w:highlight w:val="yellow"/>
          <w:lang w:val="en-US"/>
        </w:rPr>
        <w:t>Habel</w:t>
      </w:r>
      <w:proofErr w:type="spellEnd"/>
      <w:r w:rsidRPr="00795591">
        <w:rPr>
          <w:rFonts w:ascii="Times New Roman" w:hAnsi="Times New Roman" w:cs="Times New Roman"/>
          <w:highlight w:val="yellow"/>
          <w:lang w:val="en-US"/>
        </w:rPr>
        <w:t>, C.</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(2009).</w:t>
      </w:r>
      <w:r w:rsidRPr="00795591">
        <w:rPr>
          <w:rFonts w:ascii="Times New Roman" w:hAnsi="Times New Roman" w:cs="Times New Roman"/>
          <w:lang w:val="en-US"/>
        </w:rPr>
        <w:t xml:space="preserve"> </w:t>
      </w:r>
      <w:r w:rsidRPr="00795591">
        <w:rPr>
          <w:rFonts w:ascii="Times New Roman" w:hAnsi="Times New Roman" w:cs="Times New Roman"/>
          <w:highlight w:val="cyan"/>
          <w:lang w:val="en-US"/>
        </w:rPr>
        <w:t>Academic self-efficacy in ALL: Capacity-building through self-belief.</w:t>
      </w:r>
      <w:r w:rsidRPr="00795591">
        <w:rPr>
          <w:rFonts w:ascii="Times New Roman" w:hAnsi="Times New Roman" w:cs="Times New Roman"/>
          <w:lang w:val="en-US"/>
        </w:rPr>
        <w:t xml:space="preserve"> </w:t>
      </w:r>
      <w:r w:rsidRPr="00795591">
        <w:rPr>
          <w:rFonts w:ascii="Times New Roman" w:hAnsi="Times New Roman" w:cs="Times New Roman"/>
          <w:i/>
          <w:highlight w:val="magenta"/>
          <w:lang w:val="en-US"/>
        </w:rPr>
        <w:t>Journal of Academic Language and Learning</w:t>
      </w:r>
      <w:r w:rsidRPr="00795591">
        <w:rPr>
          <w:rFonts w:ascii="Times New Roman" w:hAnsi="Times New Roman" w:cs="Times New Roman"/>
          <w:highlight w:val="magenta"/>
          <w:lang w:val="en-US"/>
        </w:rPr>
        <w:t>, 3(2), A94-A104.</w:t>
      </w:r>
    </w:p>
    <w:p w:rsidR="004E6AF6" w:rsidRPr="00795591" w:rsidRDefault="004E6AF6" w:rsidP="009B4EC2">
      <w:pPr>
        <w:pStyle w:val="a3"/>
        <w:spacing w:line="276" w:lineRule="auto"/>
        <w:ind w:firstLine="0"/>
        <w:jc w:val="center"/>
        <w:rPr>
          <w:sz w:val="28"/>
          <w:szCs w:val="28"/>
          <w:lang w:val="en-US"/>
        </w:rPr>
      </w:pPr>
    </w:p>
    <w:p w:rsidR="004E6AF6" w:rsidRPr="00795591" w:rsidRDefault="004E6AF6" w:rsidP="009B4EC2">
      <w:pPr>
        <w:spacing w:after="0" w:line="276" w:lineRule="auto"/>
        <w:jc w:val="center"/>
        <w:rPr>
          <w:rFonts w:ascii="Times New Roman" w:hAnsi="Times New Roman" w:cs="Times New Roman"/>
          <w:b/>
          <w:i/>
          <w:lang w:val="en-US"/>
        </w:rPr>
      </w:pPr>
      <w:r w:rsidRPr="00795591">
        <w:rPr>
          <w:rFonts w:ascii="Times New Roman" w:hAnsi="Times New Roman" w:cs="Times New Roman"/>
          <w:b/>
          <w:i/>
          <w:lang w:val="en-US"/>
        </w:rPr>
        <w:t>2.1</w:t>
      </w:r>
      <w:r w:rsidR="00947271" w:rsidRPr="00795591">
        <w:rPr>
          <w:rFonts w:ascii="Times New Roman" w:hAnsi="Times New Roman" w:cs="Times New Roman"/>
          <w:b/>
          <w:i/>
          <w:lang w:val="en-US"/>
        </w:rPr>
        <w:t>.</w:t>
      </w:r>
      <w:r w:rsidRPr="00795591">
        <w:rPr>
          <w:rFonts w:ascii="Times New Roman" w:hAnsi="Times New Roman" w:cs="Times New Roman"/>
          <w:b/>
          <w:lang w:val="en-US"/>
        </w:rPr>
        <w:t xml:space="preserve"> </w:t>
      </w:r>
      <w:r w:rsidRPr="00795591">
        <w:rPr>
          <w:rFonts w:ascii="Times New Roman" w:hAnsi="Times New Roman" w:cs="Times New Roman"/>
          <w:b/>
          <w:i/>
          <w:lang w:val="en-US"/>
        </w:rPr>
        <w:t xml:space="preserve">DOI </w:t>
      </w:r>
      <w:r w:rsidRPr="00795591">
        <w:rPr>
          <w:rFonts w:ascii="Times New Roman" w:hAnsi="Times New Roman" w:cs="Times New Roman"/>
          <w:b/>
          <w:i/>
          <w:lang w:val="uz-Cyrl-UZ"/>
        </w:rPr>
        <w:t xml:space="preserve">raqamli </w:t>
      </w:r>
      <w:proofErr w:type="spellStart"/>
      <w:r w:rsidRPr="00795591">
        <w:rPr>
          <w:rFonts w:ascii="Times New Roman" w:hAnsi="Times New Roman" w:cs="Times New Roman"/>
          <w:b/>
          <w:i/>
          <w:lang w:val="en-US"/>
        </w:rPr>
        <w:t>jurnallar</w:t>
      </w:r>
      <w:proofErr w:type="spellEnd"/>
      <w:r w:rsidRPr="00795591">
        <w:rPr>
          <w:rFonts w:ascii="Times New Roman" w:hAnsi="Times New Roman" w:cs="Times New Roman"/>
          <w:b/>
          <w:i/>
          <w:lang w:val="en-US"/>
        </w:rPr>
        <w:t xml:space="preserve"> </w:t>
      </w:r>
      <w:r w:rsidRPr="00795591">
        <w:rPr>
          <w:rFonts w:ascii="Times New Roman" w:hAnsi="Times New Roman" w:cs="Times New Roman"/>
          <w:b/>
          <w:i/>
          <w:lang w:val="uz-Cyrl-UZ"/>
        </w:rPr>
        <w:t>quyidagi namuna asosida rasmiylashtiriladi</w:t>
      </w:r>
      <w:r w:rsidR="00947271" w:rsidRPr="00795591">
        <w:rPr>
          <w:rFonts w:ascii="Times New Roman" w:hAnsi="Times New Roman" w:cs="Times New Roman"/>
          <w:b/>
          <w:i/>
          <w:lang w:val="en-US"/>
        </w:rPr>
        <w:t>:</w:t>
      </w:r>
    </w:p>
    <w:p w:rsidR="004E6AF6" w:rsidRPr="00795591" w:rsidRDefault="004E6AF6" w:rsidP="009B4EC2">
      <w:pPr>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t xml:space="preserve">Grady, J. S., Her, M., Moreno, G., Perez, C., &amp; </w:t>
      </w:r>
      <w:proofErr w:type="spellStart"/>
      <w:r w:rsidRPr="00795591">
        <w:rPr>
          <w:rFonts w:ascii="Times New Roman" w:hAnsi="Times New Roman" w:cs="Times New Roman"/>
          <w:highlight w:val="yellow"/>
          <w:lang w:val="en-US"/>
        </w:rPr>
        <w:t>Yelinek</w:t>
      </w:r>
      <w:proofErr w:type="spellEnd"/>
      <w:r w:rsidRPr="00795591">
        <w:rPr>
          <w:rFonts w:ascii="Times New Roman" w:hAnsi="Times New Roman" w:cs="Times New Roman"/>
          <w:highlight w:val="yellow"/>
          <w:lang w:val="en-US"/>
        </w:rPr>
        <w:t>, J.</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(2019).</w:t>
      </w:r>
      <w:r w:rsidRPr="00795591">
        <w:rPr>
          <w:rFonts w:ascii="Times New Roman" w:hAnsi="Times New Roman" w:cs="Times New Roman"/>
          <w:lang w:val="en-US"/>
        </w:rPr>
        <w:t xml:space="preserve"> </w:t>
      </w:r>
      <w:r w:rsidRPr="00795591">
        <w:rPr>
          <w:rFonts w:ascii="Times New Roman" w:hAnsi="Times New Roman" w:cs="Times New Roman"/>
          <w:highlight w:val="cyan"/>
          <w:lang w:val="en-US"/>
        </w:rPr>
        <w:t>Emotions in storybooks: A comparison of storybooks that represent ethnic and racial groups in the United States.</w:t>
      </w:r>
      <w:r w:rsidRPr="00795591">
        <w:rPr>
          <w:rFonts w:ascii="Times New Roman" w:hAnsi="Times New Roman" w:cs="Times New Roman"/>
          <w:lang w:val="en-US"/>
        </w:rPr>
        <w:t xml:space="preserve"> </w:t>
      </w:r>
      <w:r w:rsidRPr="00795591">
        <w:rPr>
          <w:rFonts w:ascii="Times New Roman" w:hAnsi="Times New Roman" w:cs="Times New Roman"/>
          <w:i/>
          <w:highlight w:val="magenta"/>
          <w:lang w:val="en-US"/>
        </w:rPr>
        <w:t>Psychology of Popular Media Culture,</w:t>
      </w:r>
      <w:r w:rsidRPr="00795591">
        <w:rPr>
          <w:rFonts w:ascii="Times New Roman" w:hAnsi="Times New Roman" w:cs="Times New Roman"/>
          <w:highlight w:val="magenta"/>
          <w:lang w:val="en-US"/>
        </w:rPr>
        <w:t xml:space="preserve"> 8(3), 207–217. </w:t>
      </w:r>
      <w:hyperlink r:id="rId8" w:history="1">
        <w:r w:rsidR="00C471B0" w:rsidRPr="00795591">
          <w:rPr>
            <w:rStyle w:val="a4"/>
            <w:rFonts w:ascii="Times New Roman" w:hAnsi="Times New Roman" w:cs="Times New Roman"/>
            <w:color w:val="auto"/>
            <w:highlight w:val="magenta"/>
            <w:u w:val="none"/>
            <w:lang w:val="en-US"/>
          </w:rPr>
          <w:t>https://doi.org/10.1037/ppm0000185</w:t>
        </w:r>
      </w:hyperlink>
    </w:p>
    <w:p w:rsidR="00C471B0" w:rsidRPr="00795591" w:rsidRDefault="00C471B0" w:rsidP="009B4EC2">
      <w:pPr>
        <w:spacing w:after="0" w:line="276" w:lineRule="auto"/>
        <w:ind w:firstLine="709"/>
        <w:jc w:val="both"/>
        <w:rPr>
          <w:rFonts w:ascii="Times New Roman" w:hAnsi="Times New Roman" w:cs="Times New Roman"/>
          <w:b/>
          <w:lang w:val="en-US"/>
        </w:rPr>
      </w:pPr>
    </w:p>
    <w:p w:rsidR="004E6AF6" w:rsidRPr="00795591" w:rsidRDefault="00947271" w:rsidP="009B4EC2">
      <w:pPr>
        <w:pStyle w:val="a3"/>
        <w:widowControl/>
        <w:autoSpaceDE/>
        <w:autoSpaceDN/>
        <w:adjustRightInd/>
        <w:spacing w:line="276" w:lineRule="auto"/>
        <w:ind w:firstLine="0"/>
        <w:jc w:val="center"/>
        <w:rPr>
          <w:b/>
          <w:i/>
          <w:sz w:val="28"/>
          <w:szCs w:val="28"/>
          <w:lang w:val="en-US"/>
        </w:rPr>
      </w:pPr>
      <w:r w:rsidRPr="00795591">
        <w:rPr>
          <w:b/>
          <w:i/>
          <w:sz w:val="28"/>
          <w:szCs w:val="28"/>
          <w:lang w:val="en-US"/>
        </w:rPr>
        <w:t xml:space="preserve">2.2. </w:t>
      </w:r>
      <w:proofErr w:type="spellStart"/>
      <w:r w:rsidR="004E6AF6" w:rsidRPr="00795591">
        <w:rPr>
          <w:b/>
          <w:i/>
          <w:sz w:val="28"/>
          <w:szCs w:val="28"/>
          <w:lang w:val="en-US"/>
        </w:rPr>
        <w:t>Internetdan</w:t>
      </w:r>
      <w:proofErr w:type="spellEnd"/>
      <w:r w:rsidR="004E6AF6" w:rsidRPr="00795591">
        <w:rPr>
          <w:b/>
          <w:i/>
          <w:sz w:val="28"/>
          <w:szCs w:val="28"/>
          <w:lang w:val="en-US"/>
        </w:rPr>
        <w:t xml:space="preserve"> </w:t>
      </w:r>
      <w:proofErr w:type="spellStart"/>
      <w:r w:rsidR="004E6AF6" w:rsidRPr="00795591">
        <w:rPr>
          <w:b/>
          <w:i/>
          <w:sz w:val="28"/>
          <w:szCs w:val="28"/>
          <w:lang w:val="en-US"/>
        </w:rPr>
        <w:t>olingan</w:t>
      </w:r>
      <w:proofErr w:type="spellEnd"/>
      <w:r w:rsidR="004E6AF6" w:rsidRPr="00795591">
        <w:rPr>
          <w:b/>
          <w:i/>
          <w:sz w:val="28"/>
          <w:szCs w:val="28"/>
          <w:lang w:val="en-US"/>
        </w:rPr>
        <w:t xml:space="preserve"> </w:t>
      </w:r>
      <w:proofErr w:type="spellStart"/>
      <w:r w:rsidR="004E6AF6" w:rsidRPr="00795591">
        <w:rPr>
          <w:b/>
          <w:i/>
          <w:sz w:val="28"/>
          <w:szCs w:val="28"/>
          <w:lang w:val="en-US"/>
        </w:rPr>
        <w:t>jurnal</w:t>
      </w:r>
      <w:proofErr w:type="spellEnd"/>
      <w:r w:rsidR="004E6AF6" w:rsidRPr="00795591">
        <w:rPr>
          <w:b/>
          <w:i/>
          <w:sz w:val="28"/>
          <w:szCs w:val="28"/>
          <w:lang w:val="en-US"/>
        </w:rPr>
        <w:t xml:space="preserve"> </w:t>
      </w:r>
      <w:proofErr w:type="spellStart"/>
      <w:r w:rsidR="004E6AF6" w:rsidRPr="00795591">
        <w:rPr>
          <w:b/>
          <w:i/>
          <w:sz w:val="28"/>
          <w:szCs w:val="28"/>
          <w:lang w:val="en-US"/>
        </w:rPr>
        <w:t>maqolasi</w:t>
      </w:r>
      <w:proofErr w:type="spellEnd"/>
      <w:r w:rsidR="004E6AF6" w:rsidRPr="00795591">
        <w:rPr>
          <w:b/>
          <w:i/>
          <w:sz w:val="28"/>
          <w:szCs w:val="28"/>
          <w:lang w:val="en-US"/>
        </w:rPr>
        <w:t xml:space="preserve"> </w:t>
      </w:r>
      <w:r w:rsidR="004E6AF6" w:rsidRPr="00795591">
        <w:rPr>
          <w:b/>
          <w:i/>
          <w:sz w:val="28"/>
          <w:szCs w:val="28"/>
          <w:lang w:val="uz-Cyrl-UZ"/>
        </w:rPr>
        <w:t>quyidagi namuna asosida rasmiylashtiriladi</w:t>
      </w:r>
      <w:r w:rsidRPr="00795591">
        <w:rPr>
          <w:b/>
          <w:i/>
          <w:sz w:val="28"/>
          <w:szCs w:val="28"/>
          <w:lang w:val="en-US"/>
        </w:rPr>
        <w:t>:</w:t>
      </w:r>
    </w:p>
    <w:p w:rsidR="004E6AF6" w:rsidRPr="00795591" w:rsidRDefault="004E6AF6" w:rsidP="009B4EC2">
      <w:pPr>
        <w:spacing w:after="0" w:line="276" w:lineRule="auto"/>
        <w:ind w:firstLine="709"/>
        <w:rPr>
          <w:rFonts w:ascii="Times New Roman" w:hAnsi="Times New Roman" w:cs="Times New Roman"/>
          <w:lang w:val="en-US"/>
        </w:rPr>
      </w:pPr>
      <w:proofErr w:type="spellStart"/>
      <w:r w:rsidRPr="00795591">
        <w:rPr>
          <w:rFonts w:ascii="Times New Roman" w:hAnsi="Times New Roman" w:cs="Times New Roman"/>
          <w:highlight w:val="yellow"/>
          <w:lang w:val="en-US"/>
        </w:rPr>
        <w:t>Curwin</w:t>
      </w:r>
      <w:proofErr w:type="spellEnd"/>
      <w:r w:rsidRPr="00795591">
        <w:rPr>
          <w:rFonts w:ascii="Times New Roman" w:hAnsi="Times New Roman" w:cs="Times New Roman"/>
          <w:highlight w:val="yellow"/>
          <w:lang w:val="en-US"/>
        </w:rPr>
        <w:t>, R. L.</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(2010).</w:t>
      </w:r>
      <w:r w:rsidRPr="00795591">
        <w:rPr>
          <w:rFonts w:ascii="Times New Roman" w:hAnsi="Times New Roman" w:cs="Times New Roman"/>
          <w:lang w:val="en-US"/>
        </w:rPr>
        <w:t xml:space="preserve"> </w:t>
      </w:r>
      <w:r w:rsidRPr="00795591">
        <w:rPr>
          <w:rFonts w:ascii="Times New Roman" w:hAnsi="Times New Roman" w:cs="Times New Roman"/>
          <w:highlight w:val="cyan"/>
          <w:lang w:val="en-US"/>
        </w:rPr>
        <w:t>Motivating urban youth.</w:t>
      </w:r>
      <w:r w:rsidRPr="00795591">
        <w:rPr>
          <w:rFonts w:ascii="Times New Roman" w:hAnsi="Times New Roman" w:cs="Times New Roman"/>
          <w:highlight w:val="magenta"/>
          <w:lang w:val="en-US"/>
        </w:rPr>
        <w:t xml:space="preserve"> </w:t>
      </w:r>
      <w:r w:rsidRPr="00795591">
        <w:rPr>
          <w:rFonts w:ascii="Times New Roman" w:hAnsi="Times New Roman" w:cs="Times New Roman"/>
          <w:i/>
          <w:highlight w:val="magenta"/>
          <w:lang w:val="en-US"/>
        </w:rPr>
        <w:t>Reclaiming Children and Youth,</w:t>
      </w:r>
      <w:r w:rsidRPr="00795591">
        <w:rPr>
          <w:rFonts w:ascii="Times New Roman" w:hAnsi="Times New Roman" w:cs="Times New Roman"/>
          <w:highlight w:val="magenta"/>
          <w:lang w:val="en-US"/>
        </w:rPr>
        <w:t xml:space="preserve"> 19(1), 35-39. </w:t>
      </w:r>
      <w:r w:rsidRPr="00795591">
        <w:rPr>
          <w:rFonts w:ascii="Times New Roman" w:hAnsi="Times New Roman" w:cs="Times New Roman"/>
          <w:highlight w:val="yellow"/>
          <w:lang w:val="en-US"/>
        </w:rPr>
        <w:t xml:space="preserve">Retrieved from </w:t>
      </w:r>
      <w:hyperlink r:id="rId9" w:history="1">
        <w:r w:rsidR="00C471B0" w:rsidRPr="00795591">
          <w:rPr>
            <w:rStyle w:val="a4"/>
            <w:rFonts w:ascii="Times New Roman" w:hAnsi="Times New Roman" w:cs="Times New Roman"/>
            <w:color w:val="auto"/>
            <w:highlight w:val="yellow"/>
            <w:u w:val="none"/>
            <w:lang w:val="en-US"/>
          </w:rPr>
          <w:t>www.reclaimingjournal.com</w:t>
        </w:r>
      </w:hyperlink>
    </w:p>
    <w:p w:rsidR="00C471B0" w:rsidRPr="00795591" w:rsidRDefault="00C471B0" w:rsidP="009B4EC2">
      <w:pPr>
        <w:spacing w:after="0" w:line="276" w:lineRule="auto"/>
        <w:ind w:firstLine="709"/>
        <w:rPr>
          <w:rFonts w:ascii="Times New Roman" w:hAnsi="Times New Roman" w:cs="Times New Roman"/>
          <w:lang w:val="en-US"/>
        </w:rPr>
      </w:pPr>
    </w:p>
    <w:p w:rsidR="004E6AF6" w:rsidRPr="00795591" w:rsidRDefault="00947271" w:rsidP="009B4EC2">
      <w:pPr>
        <w:pStyle w:val="a3"/>
        <w:widowControl/>
        <w:autoSpaceDE/>
        <w:autoSpaceDN/>
        <w:adjustRightInd/>
        <w:spacing w:line="276" w:lineRule="auto"/>
        <w:ind w:firstLine="0"/>
        <w:jc w:val="center"/>
        <w:rPr>
          <w:b/>
          <w:i/>
          <w:sz w:val="28"/>
          <w:szCs w:val="28"/>
          <w:lang w:val="en-US"/>
        </w:rPr>
      </w:pPr>
      <w:r w:rsidRPr="00795591">
        <w:rPr>
          <w:b/>
          <w:i/>
          <w:sz w:val="28"/>
          <w:szCs w:val="28"/>
          <w:lang w:val="en-US"/>
        </w:rPr>
        <w:t xml:space="preserve">3. </w:t>
      </w:r>
      <w:proofErr w:type="spellStart"/>
      <w:r w:rsidR="004E6AF6" w:rsidRPr="00795591">
        <w:rPr>
          <w:b/>
          <w:i/>
          <w:sz w:val="28"/>
          <w:szCs w:val="28"/>
          <w:lang w:val="en-US"/>
        </w:rPr>
        <w:t>Gazetalar</w:t>
      </w:r>
      <w:proofErr w:type="spellEnd"/>
      <w:r w:rsidR="004E6AF6" w:rsidRPr="00795591">
        <w:rPr>
          <w:b/>
          <w:i/>
          <w:sz w:val="28"/>
          <w:szCs w:val="28"/>
          <w:lang w:val="en-US"/>
        </w:rPr>
        <w:t xml:space="preserve"> </w:t>
      </w:r>
      <w:r w:rsidR="004E6AF6" w:rsidRPr="00795591">
        <w:rPr>
          <w:b/>
          <w:i/>
          <w:sz w:val="28"/>
          <w:szCs w:val="28"/>
          <w:lang w:val="uz-Cyrl-UZ"/>
        </w:rPr>
        <w:t>quyidagi namuna asosida rasmiylashtiriladi</w:t>
      </w:r>
      <w:r w:rsidRPr="00795591">
        <w:rPr>
          <w:b/>
          <w:i/>
          <w:sz w:val="28"/>
          <w:szCs w:val="28"/>
          <w:lang w:val="en-US"/>
        </w:rPr>
        <w:t>:</w:t>
      </w:r>
    </w:p>
    <w:p w:rsidR="004E6AF6" w:rsidRPr="00795591" w:rsidRDefault="004E6AF6" w:rsidP="009B4EC2">
      <w:pPr>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t>Carey, B.</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(2019, March 22).</w:t>
      </w:r>
      <w:r w:rsidRPr="00795591">
        <w:rPr>
          <w:rFonts w:ascii="Times New Roman" w:hAnsi="Times New Roman" w:cs="Times New Roman"/>
          <w:lang w:val="en-US"/>
        </w:rPr>
        <w:t xml:space="preserve"> </w:t>
      </w:r>
      <w:r w:rsidRPr="00795591">
        <w:rPr>
          <w:rFonts w:ascii="Times New Roman" w:hAnsi="Times New Roman" w:cs="Times New Roman"/>
          <w:highlight w:val="cyan"/>
          <w:lang w:val="en-US"/>
        </w:rPr>
        <w:t>Can we get better at forgetting?</w:t>
      </w:r>
      <w:r w:rsidRPr="00795591">
        <w:rPr>
          <w:rFonts w:ascii="Times New Roman" w:hAnsi="Times New Roman" w:cs="Times New Roman"/>
          <w:lang w:val="en-US"/>
        </w:rPr>
        <w:t xml:space="preserve"> </w:t>
      </w:r>
      <w:r w:rsidRPr="00795591">
        <w:rPr>
          <w:rFonts w:ascii="Times New Roman" w:hAnsi="Times New Roman" w:cs="Times New Roman"/>
          <w:i/>
          <w:highlight w:val="magenta"/>
          <w:lang w:val="en-US"/>
        </w:rPr>
        <w:t>The New York Times.</w:t>
      </w:r>
      <w:r w:rsidRPr="00795591">
        <w:rPr>
          <w:rFonts w:ascii="Times New Roman" w:hAnsi="Times New Roman" w:cs="Times New Roman"/>
          <w:lang w:val="en-US"/>
        </w:rPr>
        <w:t xml:space="preserve"> </w:t>
      </w:r>
      <w:r w:rsidRPr="00795591">
        <w:rPr>
          <w:rFonts w:ascii="Times New Roman" w:hAnsi="Times New Roman" w:cs="Times New Roman"/>
          <w:highlight w:val="yellow"/>
          <w:lang w:val="en-US"/>
        </w:rPr>
        <w:t>https://www.nytimes.com/2019/03/22/health/memory-forgetting-psycho</w:t>
      </w:r>
      <w:r w:rsidR="00947271" w:rsidRPr="00795591">
        <w:rPr>
          <w:rFonts w:ascii="Times New Roman" w:hAnsi="Times New Roman" w:cs="Times New Roman"/>
          <w:highlight w:val="yellow"/>
          <w:lang w:val="en-US"/>
        </w:rPr>
        <w:t>-</w:t>
      </w:r>
      <w:r w:rsidRPr="00795591">
        <w:rPr>
          <w:rFonts w:ascii="Times New Roman" w:hAnsi="Times New Roman" w:cs="Times New Roman"/>
          <w:highlight w:val="yellow"/>
          <w:lang w:val="en-US"/>
        </w:rPr>
        <w:t>logy.html</w:t>
      </w:r>
    </w:p>
    <w:p w:rsidR="004E6AF6" w:rsidRPr="00795591" w:rsidRDefault="004E6AF6" w:rsidP="009B4EC2">
      <w:pPr>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lastRenderedPageBreak/>
        <w:t>Harlan, C.</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(2013, April 2).</w:t>
      </w:r>
      <w:r w:rsidRPr="00795591">
        <w:rPr>
          <w:rFonts w:ascii="Times New Roman" w:hAnsi="Times New Roman" w:cs="Times New Roman"/>
          <w:lang w:val="en-US"/>
        </w:rPr>
        <w:t xml:space="preserve"> </w:t>
      </w:r>
      <w:r w:rsidRPr="00795591">
        <w:rPr>
          <w:rFonts w:ascii="Times New Roman" w:hAnsi="Times New Roman" w:cs="Times New Roman"/>
          <w:highlight w:val="cyan"/>
          <w:lang w:val="en-US"/>
        </w:rPr>
        <w:t>North Korea vows to restart shuttered nuclear reactor that can make bomb-grade plutonium.</w:t>
      </w:r>
      <w:r w:rsidRPr="00795591">
        <w:rPr>
          <w:rFonts w:ascii="Times New Roman" w:hAnsi="Times New Roman" w:cs="Times New Roman"/>
          <w:lang w:val="en-US"/>
        </w:rPr>
        <w:t xml:space="preserve"> </w:t>
      </w:r>
      <w:r w:rsidRPr="00795591">
        <w:rPr>
          <w:rFonts w:ascii="Times New Roman" w:hAnsi="Times New Roman" w:cs="Times New Roman"/>
          <w:i/>
          <w:highlight w:val="magenta"/>
          <w:lang w:val="en-US"/>
        </w:rPr>
        <w:t>The Washington Post</w:t>
      </w:r>
      <w:r w:rsidRPr="00795591">
        <w:rPr>
          <w:rFonts w:ascii="Times New Roman" w:hAnsi="Times New Roman" w:cs="Times New Roman"/>
          <w:highlight w:val="magenta"/>
          <w:lang w:val="en-US"/>
        </w:rPr>
        <w:t>, A1, A4.</w:t>
      </w:r>
    </w:p>
    <w:p w:rsidR="00C471B0" w:rsidRPr="00795591" w:rsidRDefault="00C471B0" w:rsidP="009B4EC2">
      <w:pPr>
        <w:spacing w:after="0" w:line="276" w:lineRule="auto"/>
        <w:ind w:firstLine="709"/>
        <w:jc w:val="both"/>
        <w:rPr>
          <w:rFonts w:ascii="Times New Roman" w:hAnsi="Times New Roman" w:cs="Times New Roman"/>
          <w:lang w:val="en-US"/>
        </w:rPr>
      </w:pPr>
    </w:p>
    <w:p w:rsidR="004E6AF6" w:rsidRPr="00795591" w:rsidRDefault="00947271" w:rsidP="009B4EC2">
      <w:pPr>
        <w:pStyle w:val="a3"/>
        <w:widowControl/>
        <w:autoSpaceDE/>
        <w:autoSpaceDN/>
        <w:adjustRightInd/>
        <w:spacing w:line="276" w:lineRule="auto"/>
        <w:ind w:firstLine="0"/>
        <w:jc w:val="center"/>
        <w:rPr>
          <w:b/>
          <w:sz w:val="28"/>
          <w:szCs w:val="28"/>
          <w:lang w:val="en-US"/>
        </w:rPr>
      </w:pPr>
      <w:r w:rsidRPr="00795591">
        <w:rPr>
          <w:b/>
          <w:i/>
          <w:sz w:val="28"/>
          <w:szCs w:val="28"/>
          <w:lang w:val="en-US"/>
        </w:rPr>
        <w:t xml:space="preserve">4. </w:t>
      </w:r>
      <w:r w:rsidR="004E6AF6" w:rsidRPr="00795591">
        <w:rPr>
          <w:b/>
          <w:i/>
          <w:sz w:val="28"/>
          <w:szCs w:val="28"/>
          <w:lang w:val="uz-Cyrl-UZ"/>
        </w:rPr>
        <w:t>Konferensiya materiallari</w:t>
      </w:r>
      <w:r w:rsidR="004E6AF6" w:rsidRPr="00795591">
        <w:rPr>
          <w:b/>
          <w:sz w:val="28"/>
          <w:szCs w:val="28"/>
          <w:lang w:val="uz-Cyrl-UZ"/>
        </w:rPr>
        <w:t xml:space="preserve"> </w:t>
      </w:r>
      <w:r w:rsidR="004E6AF6" w:rsidRPr="00795591">
        <w:rPr>
          <w:b/>
          <w:i/>
          <w:sz w:val="28"/>
          <w:szCs w:val="28"/>
          <w:lang w:val="uz-Cyrl-UZ"/>
        </w:rPr>
        <w:t>quyidagi na</w:t>
      </w:r>
      <w:r w:rsidRPr="00795591">
        <w:rPr>
          <w:b/>
          <w:i/>
          <w:sz w:val="28"/>
          <w:szCs w:val="28"/>
          <w:lang w:val="uz-Cyrl-UZ"/>
        </w:rPr>
        <w:t>muna asosida rasmiylashtiriladi</w:t>
      </w:r>
      <w:r w:rsidRPr="00795591">
        <w:rPr>
          <w:b/>
          <w:i/>
          <w:sz w:val="28"/>
          <w:szCs w:val="28"/>
          <w:lang w:val="en-US"/>
        </w:rPr>
        <w:t>:</w:t>
      </w:r>
    </w:p>
    <w:p w:rsidR="004E6AF6" w:rsidRPr="00795591" w:rsidRDefault="004E6AF6" w:rsidP="009B4EC2">
      <w:pPr>
        <w:spacing w:after="0" w:line="276" w:lineRule="auto"/>
        <w:ind w:firstLine="709"/>
        <w:jc w:val="both"/>
        <w:rPr>
          <w:rFonts w:ascii="Times New Roman" w:hAnsi="Times New Roman" w:cs="Times New Roman"/>
          <w:lang w:val="uz-Cyrl-UZ"/>
        </w:rPr>
      </w:pPr>
      <w:r w:rsidRPr="00795591">
        <w:rPr>
          <w:rFonts w:ascii="Times New Roman" w:hAnsi="Times New Roman" w:cs="Times New Roman"/>
          <w:highlight w:val="yellow"/>
          <w:lang w:val="uz-Cyrl-UZ"/>
        </w:rPr>
        <w:t>Evans, A. C., Jr., Garbarino, J., Bocanegra, E., Kinscherff, R. T., &amp; Márquez-Greene, N.</w:t>
      </w:r>
      <w:r w:rsidRPr="00795591">
        <w:rPr>
          <w:rFonts w:ascii="Times New Roman" w:hAnsi="Times New Roman" w:cs="Times New Roman"/>
          <w:lang w:val="uz-Cyrl-UZ"/>
        </w:rPr>
        <w:t xml:space="preserve"> </w:t>
      </w:r>
      <w:r w:rsidRPr="00795591">
        <w:rPr>
          <w:rFonts w:ascii="Times New Roman" w:hAnsi="Times New Roman" w:cs="Times New Roman"/>
          <w:highlight w:val="green"/>
          <w:lang w:val="uz-Cyrl-UZ"/>
        </w:rPr>
        <w:t>(2019, August 8–11).</w:t>
      </w:r>
      <w:r w:rsidRPr="00795591">
        <w:rPr>
          <w:rFonts w:ascii="Times New Roman" w:hAnsi="Times New Roman" w:cs="Times New Roman"/>
          <w:lang w:val="uz-Cyrl-UZ"/>
        </w:rPr>
        <w:t xml:space="preserve"> </w:t>
      </w:r>
      <w:r w:rsidRPr="00795591">
        <w:rPr>
          <w:rFonts w:ascii="Times New Roman" w:hAnsi="Times New Roman" w:cs="Times New Roman"/>
          <w:i/>
          <w:highlight w:val="cyan"/>
          <w:lang w:val="uz-Cyrl-UZ"/>
        </w:rPr>
        <w:t xml:space="preserve">Gun violence: An event on the power of community </w:t>
      </w:r>
      <w:r w:rsidRPr="00795591">
        <w:rPr>
          <w:rFonts w:ascii="Times New Roman" w:hAnsi="Times New Roman" w:cs="Times New Roman"/>
          <w:highlight w:val="cyan"/>
          <w:lang w:val="uz-Cyrl-UZ"/>
        </w:rPr>
        <w:t>[Conference presentation].</w:t>
      </w:r>
      <w:r w:rsidRPr="00795591">
        <w:rPr>
          <w:rFonts w:ascii="Times New Roman" w:hAnsi="Times New Roman" w:cs="Times New Roman"/>
          <w:lang w:val="uz-Cyrl-UZ"/>
        </w:rPr>
        <w:t xml:space="preserve"> </w:t>
      </w:r>
      <w:r w:rsidRPr="00795591">
        <w:rPr>
          <w:rFonts w:ascii="Times New Roman" w:hAnsi="Times New Roman" w:cs="Times New Roman"/>
          <w:highlight w:val="magenta"/>
          <w:lang w:val="uz-Cyrl-UZ"/>
        </w:rPr>
        <w:t xml:space="preserve">APA 2019 Convention, Chicago, IL, United States. </w:t>
      </w:r>
      <w:hyperlink r:id="rId10" w:history="1">
        <w:r w:rsidRPr="00795591">
          <w:rPr>
            <w:rStyle w:val="a4"/>
            <w:rFonts w:ascii="Times New Roman" w:hAnsi="Times New Roman" w:cs="Times New Roman"/>
            <w:color w:val="auto"/>
            <w:highlight w:val="magenta"/>
            <w:lang w:val="uz-Cyrl-UZ"/>
          </w:rPr>
          <w:t>https://convention.apa.org/2019-video</w:t>
        </w:r>
      </w:hyperlink>
    </w:p>
    <w:p w:rsidR="00C471B0" w:rsidRPr="00795591" w:rsidRDefault="00C471B0" w:rsidP="009B4EC2">
      <w:pPr>
        <w:spacing w:after="0" w:line="276" w:lineRule="auto"/>
        <w:ind w:firstLine="709"/>
        <w:jc w:val="both"/>
        <w:rPr>
          <w:rFonts w:ascii="Times New Roman" w:hAnsi="Times New Roman" w:cs="Times New Roman"/>
          <w:lang w:val="uz-Cyrl-UZ"/>
        </w:rPr>
      </w:pPr>
    </w:p>
    <w:p w:rsidR="004E6AF6" w:rsidRPr="00795591" w:rsidRDefault="00947271" w:rsidP="009B4EC2">
      <w:pPr>
        <w:spacing w:after="0" w:line="276" w:lineRule="auto"/>
        <w:jc w:val="center"/>
        <w:rPr>
          <w:rFonts w:ascii="Times New Roman" w:hAnsi="Times New Roman" w:cs="Times New Roman"/>
          <w:b/>
          <w:lang w:val="en-US"/>
        </w:rPr>
      </w:pPr>
      <w:r w:rsidRPr="00795591">
        <w:rPr>
          <w:rFonts w:ascii="Times New Roman" w:hAnsi="Times New Roman" w:cs="Times New Roman"/>
          <w:b/>
          <w:i/>
          <w:lang w:val="en-US"/>
        </w:rPr>
        <w:t>5</w:t>
      </w:r>
      <w:r w:rsidR="004E6AF6" w:rsidRPr="00795591">
        <w:rPr>
          <w:rFonts w:ascii="Times New Roman" w:hAnsi="Times New Roman" w:cs="Times New Roman"/>
          <w:b/>
          <w:i/>
          <w:lang w:val="en-US"/>
        </w:rPr>
        <w:t>.</w:t>
      </w:r>
      <w:r w:rsidR="004E6AF6" w:rsidRPr="00795591">
        <w:rPr>
          <w:rFonts w:ascii="Times New Roman" w:hAnsi="Times New Roman" w:cs="Times New Roman"/>
          <w:i/>
          <w:lang w:val="uz-Cyrl-UZ"/>
        </w:rPr>
        <w:t xml:space="preserve"> </w:t>
      </w:r>
      <w:r w:rsidR="004E6AF6" w:rsidRPr="00795591">
        <w:rPr>
          <w:rFonts w:ascii="Times New Roman" w:hAnsi="Times New Roman" w:cs="Times New Roman"/>
          <w:b/>
          <w:i/>
          <w:lang w:val="uz-Cyrl-UZ"/>
        </w:rPr>
        <w:t>Dissertatsiya yoki avtoreferatlar quyidagi na</w:t>
      </w:r>
      <w:r w:rsidRPr="00795591">
        <w:rPr>
          <w:rFonts w:ascii="Times New Roman" w:hAnsi="Times New Roman" w:cs="Times New Roman"/>
          <w:b/>
          <w:i/>
          <w:lang w:val="uz-Cyrl-UZ"/>
        </w:rPr>
        <w:t>muna asosida rasmiylashtiriladi</w:t>
      </w:r>
      <w:r w:rsidRPr="00795591">
        <w:rPr>
          <w:rFonts w:ascii="Times New Roman" w:hAnsi="Times New Roman" w:cs="Times New Roman"/>
          <w:b/>
          <w:i/>
          <w:lang w:val="en-US"/>
        </w:rPr>
        <w:t>:</w:t>
      </w:r>
    </w:p>
    <w:p w:rsidR="004E6AF6" w:rsidRPr="00795591" w:rsidRDefault="004E6AF6" w:rsidP="009B4EC2">
      <w:pPr>
        <w:widowControl w:val="0"/>
        <w:autoSpaceDE w:val="0"/>
        <w:autoSpaceDN w:val="0"/>
        <w:adjustRightInd w:val="0"/>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t>Zambrano-Vazquez, L.</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(2016).</w:t>
      </w:r>
      <w:r w:rsidRPr="00795591">
        <w:rPr>
          <w:rFonts w:ascii="Times New Roman" w:hAnsi="Times New Roman" w:cs="Times New Roman"/>
          <w:lang w:val="en-US"/>
        </w:rPr>
        <w:t xml:space="preserve"> </w:t>
      </w:r>
      <w:r w:rsidRPr="00795591">
        <w:rPr>
          <w:rFonts w:ascii="Times New Roman" w:hAnsi="Times New Roman" w:cs="Times New Roman"/>
          <w:i/>
          <w:highlight w:val="cyan"/>
          <w:lang w:val="en-US"/>
        </w:rPr>
        <w:t>The interaction of state and trait worry on response monitoring in those with worry and obsessive-compulsive symptoms</w:t>
      </w:r>
      <w:r w:rsidRPr="00795591">
        <w:rPr>
          <w:rFonts w:ascii="Times New Roman" w:hAnsi="Times New Roman" w:cs="Times New Roman"/>
          <w:highlight w:val="cyan"/>
          <w:lang w:val="en-US"/>
        </w:rPr>
        <w:t xml:space="preserve"> [Doctoral dissertation, University of Arizona].</w:t>
      </w:r>
      <w:r w:rsidRPr="00795591">
        <w:rPr>
          <w:rFonts w:ascii="Times New Roman" w:hAnsi="Times New Roman" w:cs="Times New Roman"/>
          <w:lang w:val="en-US"/>
        </w:rPr>
        <w:t xml:space="preserve"> </w:t>
      </w:r>
      <w:r w:rsidRPr="00795591">
        <w:rPr>
          <w:rFonts w:ascii="Times New Roman" w:hAnsi="Times New Roman" w:cs="Times New Roman"/>
          <w:highlight w:val="magenta"/>
          <w:lang w:val="en-US"/>
        </w:rPr>
        <w:t>UA Campus Repository. https://repository.arizona.edu/handle/10150/620615</w:t>
      </w:r>
    </w:p>
    <w:p w:rsidR="004E6AF6" w:rsidRPr="00795591" w:rsidRDefault="004E6AF6" w:rsidP="009B4EC2">
      <w:pPr>
        <w:widowControl w:val="0"/>
        <w:autoSpaceDE w:val="0"/>
        <w:autoSpaceDN w:val="0"/>
        <w:adjustRightInd w:val="0"/>
        <w:spacing w:after="0" w:line="276" w:lineRule="auto"/>
        <w:jc w:val="center"/>
        <w:rPr>
          <w:rFonts w:ascii="Times New Roman" w:hAnsi="Times New Roman" w:cs="Times New Roman"/>
          <w:lang w:val="en-US"/>
        </w:rPr>
      </w:pPr>
    </w:p>
    <w:p w:rsidR="004E6AF6" w:rsidRPr="00795591" w:rsidRDefault="008644FB" w:rsidP="009B4EC2">
      <w:pPr>
        <w:pStyle w:val="a3"/>
        <w:widowControl/>
        <w:autoSpaceDE/>
        <w:autoSpaceDN/>
        <w:adjustRightInd/>
        <w:spacing w:line="276" w:lineRule="auto"/>
        <w:ind w:firstLine="0"/>
        <w:jc w:val="center"/>
        <w:rPr>
          <w:b/>
          <w:i/>
          <w:sz w:val="28"/>
          <w:szCs w:val="28"/>
          <w:lang w:val="en-US"/>
        </w:rPr>
      </w:pPr>
      <w:r w:rsidRPr="00795591">
        <w:rPr>
          <w:b/>
          <w:i/>
          <w:sz w:val="28"/>
          <w:szCs w:val="28"/>
          <w:lang w:val="en-US"/>
        </w:rPr>
        <w:t xml:space="preserve">6. </w:t>
      </w:r>
      <w:proofErr w:type="spellStart"/>
      <w:r w:rsidR="004E6AF6" w:rsidRPr="00795591">
        <w:rPr>
          <w:b/>
          <w:i/>
          <w:sz w:val="28"/>
          <w:szCs w:val="28"/>
          <w:lang w:val="en-US"/>
        </w:rPr>
        <w:t>Boshqa</w:t>
      </w:r>
      <w:proofErr w:type="spellEnd"/>
      <w:r w:rsidR="004E6AF6" w:rsidRPr="00795591">
        <w:rPr>
          <w:b/>
          <w:i/>
          <w:sz w:val="28"/>
          <w:szCs w:val="28"/>
          <w:lang w:val="en-US"/>
        </w:rPr>
        <w:t xml:space="preserve"> </w:t>
      </w:r>
      <w:proofErr w:type="spellStart"/>
      <w:r w:rsidR="004E6AF6" w:rsidRPr="00795591">
        <w:rPr>
          <w:b/>
          <w:i/>
          <w:sz w:val="28"/>
          <w:szCs w:val="28"/>
          <w:lang w:val="en-US"/>
        </w:rPr>
        <w:t>tillardagi</w:t>
      </w:r>
      <w:proofErr w:type="spellEnd"/>
      <w:r w:rsidR="004E6AF6" w:rsidRPr="00795591">
        <w:rPr>
          <w:b/>
          <w:i/>
          <w:sz w:val="28"/>
          <w:szCs w:val="28"/>
          <w:lang w:val="en-US"/>
        </w:rPr>
        <w:t xml:space="preserve"> </w:t>
      </w:r>
      <w:proofErr w:type="spellStart"/>
      <w:r w:rsidR="004E6AF6" w:rsidRPr="00795591">
        <w:rPr>
          <w:b/>
          <w:i/>
          <w:sz w:val="28"/>
          <w:szCs w:val="28"/>
          <w:lang w:val="en-US"/>
        </w:rPr>
        <w:t>adabiyotlar</w:t>
      </w:r>
      <w:proofErr w:type="spellEnd"/>
      <w:r w:rsidR="004E6AF6" w:rsidRPr="00795591">
        <w:rPr>
          <w:b/>
          <w:i/>
          <w:sz w:val="28"/>
          <w:szCs w:val="28"/>
          <w:lang w:val="en-US"/>
        </w:rPr>
        <w:t xml:space="preserve"> </w:t>
      </w:r>
      <w:r w:rsidR="004E6AF6" w:rsidRPr="00795591">
        <w:rPr>
          <w:b/>
          <w:i/>
          <w:sz w:val="28"/>
          <w:szCs w:val="28"/>
          <w:lang w:val="uz-Cyrl-UZ"/>
        </w:rPr>
        <w:t>quyidagi namuna asosida rasmiylashtiriladi</w:t>
      </w:r>
      <w:r w:rsidRPr="00795591">
        <w:rPr>
          <w:b/>
          <w:i/>
          <w:sz w:val="28"/>
          <w:szCs w:val="28"/>
          <w:lang w:val="en-US"/>
        </w:rPr>
        <w:t>:</w:t>
      </w:r>
    </w:p>
    <w:p w:rsidR="004E6AF6" w:rsidRPr="00795591" w:rsidRDefault="004E6AF6" w:rsidP="009B4EC2">
      <w:pPr>
        <w:pStyle w:val="a3"/>
        <w:spacing w:line="276" w:lineRule="auto"/>
        <w:ind w:firstLine="0"/>
        <w:rPr>
          <w:b/>
          <w:i/>
          <w:sz w:val="28"/>
          <w:szCs w:val="28"/>
          <w:lang w:val="en-US"/>
        </w:rPr>
      </w:pPr>
    </w:p>
    <w:p w:rsidR="004E6AF6" w:rsidRPr="00795591" w:rsidRDefault="004E6AF6" w:rsidP="009B4EC2">
      <w:pPr>
        <w:spacing w:after="0" w:line="276" w:lineRule="auto"/>
        <w:ind w:firstLine="709"/>
        <w:jc w:val="both"/>
        <w:rPr>
          <w:rFonts w:ascii="Times New Roman" w:hAnsi="Times New Roman" w:cs="Times New Roman"/>
          <w:shd w:val="clear" w:color="auto" w:fill="FFFFFF"/>
          <w:lang w:val="en-US"/>
        </w:rPr>
      </w:pPr>
      <w:r w:rsidRPr="00795591">
        <w:rPr>
          <w:rFonts w:ascii="Times New Roman" w:hAnsi="Times New Roman" w:cs="Times New Roman"/>
          <w:highlight w:val="yellow"/>
          <w:shd w:val="clear" w:color="auto" w:fill="FFFFFF"/>
          <w:lang w:val="en-US"/>
        </w:rPr>
        <w:t>Molinari, E., &amp; Labella, A.</w:t>
      </w:r>
      <w:r w:rsidRPr="00795591">
        <w:rPr>
          <w:rFonts w:ascii="Times New Roman" w:hAnsi="Times New Roman" w:cs="Times New Roman"/>
          <w:shd w:val="clear" w:color="auto" w:fill="FFFFFF"/>
          <w:lang w:val="en-US"/>
        </w:rPr>
        <w:t xml:space="preserve"> </w:t>
      </w:r>
      <w:r w:rsidRPr="00795591">
        <w:rPr>
          <w:rFonts w:ascii="Times New Roman" w:hAnsi="Times New Roman" w:cs="Times New Roman"/>
          <w:highlight w:val="green"/>
          <w:shd w:val="clear" w:color="auto" w:fill="FFFFFF"/>
          <w:lang w:val="en-US"/>
        </w:rPr>
        <w:t>(2007).</w:t>
      </w:r>
      <w:r w:rsidRPr="00795591">
        <w:rPr>
          <w:rFonts w:ascii="Times New Roman" w:hAnsi="Times New Roman" w:cs="Times New Roman"/>
          <w:shd w:val="clear" w:color="auto" w:fill="FFFFFF"/>
          <w:lang w:val="en-US"/>
        </w:rPr>
        <w:t xml:space="preserve"> </w:t>
      </w:r>
      <w:proofErr w:type="spellStart"/>
      <w:r w:rsidRPr="00795591">
        <w:rPr>
          <w:rFonts w:ascii="Times New Roman" w:hAnsi="Times New Roman" w:cs="Times New Roman"/>
          <w:i/>
          <w:highlight w:val="cyan"/>
          <w:shd w:val="clear" w:color="auto" w:fill="FFFFFF"/>
          <w:lang w:val="en-US"/>
        </w:rPr>
        <w:t>Psicologia</w:t>
      </w:r>
      <w:proofErr w:type="spellEnd"/>
      <w:r w:rsidRPr="00795591">
        <w:rPr>
          <w:rFonts w:ascii="Times New Roman" w:hAnsi="Times New Roman" w:cs="Times New Roman"/>
          <w:i/>
          <w:highlight w:val="cyan"/>
          <w:shd w:val="clear" w:color="auto" w:fill="FFFFFF"/>
          <w:lang w:val="en-US"/>
        </w:rPr>
        <w:t xml:space="preserve"> </w:t>
      </w:r>
      <w:proofErr w:type="spellStart"/>
      <w:r w:rsidRPr="00795591">
        <w:rPr>
          <w:rFonts w:ascii="Times New Roman" w:hAnsi="Times New Roman" w:cs="Times New Roman"/>
          <w:i/>
          <w:highlight w:val="cyan"/>
          <w:shd w:val="clear" w:color="auto" w:fill="FFFFFF"/>
          <w:lang w:val="en-US"/>
        </w:rPr>
        <w:t>clinica</w:t>
      </w:r>
      <w:proofErr w:type="spellEnd"/>
      <w:r w:rsidRPr="00795591">
        <w:rPr>
          <w:rFonts w:ascii="Times New Roman" w:hAnsi="Times New Roman" w:cs="Times New Roman"/>
          <w:i/>
          <w:highlight w:val="cyan"/>
          <w:shd w:val="clear" w:color="auto" w:fill="FFFFFF"/>
          <w:lang w:val="en-US"/>
        </w:rPr>
        <w:t xml:space="preserve">: </w:t>
      </w:r>
      <w:proofErr w:type="spellStart"/>
      <w:r w:rsidRPr="00795591">
        <w:rPr>
          <w:rFonts w:ascii="Times New Roman" w:hAnsi="Times New Roman" w:cs="Times New Roman"/>
          <w:i/>
          <w:highlight w:val="cyan"/>
          <w:shd w:val="clear" w:color="auto" w:fill="FFFFFF"/>
          <w:lang w:val="en-US"/>
        </w:rPr>
        <w:t>Dialoghi</w:t>
      </w:r>
      <w:proofErr w:type="spellEnd"/>
      <w:r w:rsidRPr="00795591">
        <w:rPr>
          <w:rFonts w:ascii="Times New Roman" w:hAnsi="Times New Roman" w:cs="Times New Roman"/>
          <w:i/>
          <w:highlight w:val="cyan"/>
          <w:shd w:val="clear" w:color="auto" w:fill="FFFFFF"/>
          <w:lang w:val="en-US"/>
        </w:rPr>
        <w:t xml:space="preserve"> e </w:t>
      </w:r>
      <w:proofErr w:type="spellStart"/>
      <w:r w:rsidRPr="00795591">
        <w:rPr>
          <w:rFonts w:ascii="Times New Roman" w:hAnsi="Times New Roman" w:cs="Times New Roman"/>
          <w:i/>
          <w:highlight w:val="cyan"/>
          <w:shd w:val="clear" w:color="auto" w:fill="FFFFFF"/>
          <w:lang w:val="en-US"/>
        </w:rPr>
        <w:t>confronti</w:t>
      </w:r>
      <w:proofErr w:type="spellEnd"/>
      <w:r w:rsidRPr="00795591">
        <w:rPr>
          <w:rFonts w:ascii="Times New Roman" w:hAnsi="Times New Roman" w:cs="Times New Roman"/>
          <w:highlight w:val="cyan"/>
          <w:shd w:val="clear" w:color="auto" w:fill="FFFFFF"/>
          <w:lang w:val="en-US"/>
        </w:rPr>
        <w:t xml:space="preserve"> [Clinical</w:t>
      </w:r>
      <w:r w:rsidR="008644FB" w:rsidRPr="00795591">
        <w:rPr>
          <w:rFonts w:ascii="Times New Roman" w:hAnsi="Times New Roman" w:cs="Times New Roman"/>
          <w:highlight w:val="cyan"/>
          <w:shd w:val="clear" w:color="auto" w:fill="FFFFFF"/>
          <w:lang w:val="en-US"/>
        </w:rPr>
        <w:t xml:space="preserve"> </w:t>
      </w:r>
      <w:r w:rsidRPr="00795591">
        <w:rPr>
          <w:rFonts w:ascii="Times New Roman" w:hAnsi="Times New Roman" w:cs="Times New Roman"/>
          <w:highlight w:val="cyan"/>
          <w:shd w:val="clear" w:color="auto" w:fill="FFFFFF"/>
          <w:lang w:val="en-US"/>
        </w:rPr>
        <w:t>psychology: Dialogue and confrontation].</w:t>
      </w:r>
      <w:r w:rsidRPr="00795591">
        <w:rPr>
          <w:rFonts w:ascii="Times New Roman" w:hAnsi="Times New Roman" w:cs="Times New Roman"/>
          <w:shd w:val="clear" w:color="auto" w:fill="FFFFFF"/>
          <w:lang w:val="en-US"/>
        </w:rPr>
        <w:t xml:space="preserve"> </w:t>
      </w:r>
      <w:r w:rsidRPr="00795591">
        <w:rPr>
          <w:rFonts w:ascii="Times New Roman" w:hAnsi="Times New Roman" w:cs="Times New Roman"/>
          <w:highlight w:val="magenta"/>
          <w:shd w:val="clear" w:color="auto" w:fill="FFFFFF"/>
          <w:lang w:val="en-US"/>
        </w:rPr>
        <w:t>Milan: Springer</w:t>
      </w:r>
      <w:r w:rsidR="008644FB" w:rsidRPr="00795591">
        <w:rPr>
          <w:rFonts w:ascii="Times New Roman" w:hAnsi="Times New Roman" w:cs="Times New Roman"/>
          <w:shd w:val="clear" w:color="auto" w:fill="FFFFFF"/>
          <w:lang w:val="en-US"/>
        </w:rPr>
        <w:t>.</w:t>
      </w:r>
    </w:p>
    <w:p w:rsidR="00C471B0" w:rsidRPr="00795591" w:rsidRDefault="00C471B0" w:rsidP="009B4EC2">
      <w:pPr>
        <w:spacing w:after="0" w:line="276" w:lineRule="auto"/>
        <w:ind w:firstLine="709"/>
        <w:jc w:val="both"/>
        <w:rPr>
          <w:rFonts w:ascii="Times New Roman" w:hAnsi="Times New Roman" w:cs="Times New Roman"/>
          <w:shd w:val="clear" w:color="auto" w:fill="FFFFFF"/>
          <w:lang w:val="en-US"/>
        </w:rPr>
      </w:pPr>
    </w:p>
    <w:p w:rsidR="004E6AF6" w:rsidRPr="00795591" w:rsidRDefault="008644FB" w:rsidP="009B4EC2">
      <w:pPr>
        <w:pStyle w:val="a3"/>
        <w:widowControl/>
        <w:autoSpaceDE/>
        <w:autoSpaceDN/>
        <w:adjustRightInd/>
        <w:spacing w:line="276" w:lineRule="auto"/>
        <w:ind w:firstLine="0"/>
        <w:jc w:val="center"/>
        <w:rPr>
          <w:b/>
          <w:i/>
          <w:sz w:val="28"/>
          <w:szCs w:val="28"/>
          <w:lang w:val="uz-Latn-UZ"/>
        </w:rPr>
      </w:pPr>
      <w:r w:rsidRPr="00795591">
        <w:rPr>
          <w:b/>
          <w:i/>
          <w:sz w:val="28"/>
          <w:szCs w:val="28"/>
          <w:lang w:val="en-US"/>
        </w:rPr>
        <w:t xml:space="preserve">7. </w:t>
      </w:r>
      <w:proofErr w:type="spellStart"/>
      <w:r w:rsidR="004E6AF6" w:rsidRPr="00795591">
        <w:rPr>
          <w:b/>
          <w:i/>
          <w:sz w:val="28"/>
          <w:szCs w:val="28"/>
          <w:lang w:val="en-US"/>
        </w:rPr>
        <w:t>Lotin</w:t>
      </w:r>
      <w:proofErr w:type="spellEnd"/>
      <w:r w:rsidR="004E6AF6" w:rsidRPr="00795591">
        <w:rPr>
          <w:b/>
          <w:i/>
          <w:sz w:val="28"/>
          <w:szCs w:val="28"/>
          <w:lang w:val="en-US"/>
        </w:rPr>
        <w:t xml:space="preserve"> </w:t>
      </w:r>
      <w:proofErr w:type="spellStart"/>
      <w:r w:rsidR="004E6AF6" w:rsidRPr="00795591">
        <w:rPr>
          <w:b/>
          <w:i/>
          <w:sz w:val="28"/>
          <w:szCs w:val="28"/>
          <w:lang w:val="en-US"/>
        </w:rPr>
        <w:t>alifbosida</w:t>
      </w:r>
      <w:proofErr w:type="spellEnd"/>
      <w:r w:rsidR="004E6AF6" w:rsidRPr="00795591">
        <w:rPr>
          <w:b/>
          <w:i/>
          <w:sz w:val="28"/>
          <w:szCs w:val="28"/>
          <w:lang w:val="en-US"/>
        </w:rPr>
        <w:t xml:space="preserve"> </w:t>
      </w:r>
      <w:proofErr w:type="spellStart"/>
      <w:r w:rsidR="004E6AF6" w:rsidRPr="00795591">
        <w:rPr>
          <w:b/>
          <w:i/>
          <w:sz w:val="28"/>
          <w:szCs w:val="28"/>
          <w:lang w:val="en-US"/>
        </w:rPr>
        <w:t>bo</w:t>
      </w:r>
      <w:proofErr w:type="spellEnd"/>
      <w:r w:rsidR="004E6AF6" w:rsidRPr="00795591">
        <w:rPr>
          <w:b/>
          <w:i/>
          <w:sz w:val="28"/>
          <w:szCs w:val="28"/>
          <w:lang w:val="uz-Latn-UZ"/>
        </w:rPr>
        <w:t xml:space="preserve">ʻlmagan adabiyotlar </w:t>
      </w:r>
      <w:r w:rsidR="004E6AF6" w:rsidRPr="00795591">
        <w:rPr>
          <w:b/>
          <w:i/>
          <w:sz w:val="28"/>
          <w:szCs w:val="28"/>
          <w:lang w:val="uz-Cyrl-UZ"/>
        </w:rPr>
        <w:t>quyidagi namuna asosida rasmiylashtiriladi</w:t>
      </w:r>
      <w:r w:rsidRPr="00795591">
        <w:rPr>
          <w:b/>
          <w:i/>
          <w:sz w:val="28"/>
          <w:szCs w:val="28"/>
          <w:lang w:val="en-US"/>
        </w:rPr>
        <w:t>:</w:t>
      </w:r>
    </w:p>
    <w:p w:rsidR="004E6AF6" w:rsidRPr="00795591" w:rsidRDefault="004E6AF6" w:rsidP="009B4EC2">
      <w:pPr>
        <w:spacing w:after="0" w:line="276" w:lineRule="auto"/>
        <w:ind w:firstLine="709"/>
        <w:jc w:val="both"/>
        <w:rPr>
          <w:rFonts w:ascii="Times New Roman" w:hAnsi="Times New Roman" w:cs="Times New Roman"/>
          <w:b/>
          <w:i/>
          <w:lang w:val="uz-Latn-UZ"/>
        </w:rPr>
      </w:pPr>
      <w:r w:rsidRPr="00795591">
        <w:rPr>
          <w:rFonts w:ascii="Times New Roman" w:hAnsi="Times New Roman" w:cs="Times New Roman"/>
          <w:highlight w:val="yellow"/>
          <w:lang w:val="uz-Latn-UZ"/>
        </w:rPr>
        <w:t>Najm, Y.</w:t>
      </w:r>
      <w:r w:rsidRPr="00795591">
        <w:rPr>
          <w:rFonts w:ascii="Times New Roman" w:hAnsi="Times New Roman" w:cs="Times New Roman"/>
          <w:lang w:val="uz-Latn-UZ"/>
        </w:rPr>
        <w:t xml:space="preserve"> </w:t>
      </w:r>
      <w:r w:rsidRPr="00795591">
        <w:rPr>
          <w:rFonts w:ascii="Times New Roman" w:hAnsi="Times New Roman" w:cs="Times New Roman"/>
          <w:highlight w:val="green"/>
          <w:lang w:val="uz-Latn-UZ"/>
        </w:rPr>
        <w:t>(1966).</w:t>
      </w:r>
      <w:r w:rsidRPr="00795591">
        <w:rPr>
          <w:rFonts w:ascii="Times New Roman" w:hAnsi="Times New Roman" w:cs="Times New Roman"/>
          <w:lang w:val="uz-Latn-UZ"/>
        </w:rPr>
        <w:t xml:space="preserve"> </w:t>
      </w:r>
      <w:r w:rsidRPr="00795591">
        <w:rPr>
          <w:rFonts w:ascii="Times New Roman" w:hAnsi="Times New Roman" w:cs="Times New Roman"/>
          <w:i/>
          <w:highlight w:val="cyan"/>
          <w:lang w:val="uz-Latn-UZ"/>
        </w:rPr>
        <w:t>Al-qissah fi al-adab Al-Arabi al-hadith</w:t>
      </w:r>
      <w:r w:rsidRPr="00795591">
        <w:rPr>
          <w:rFonts w:ascii="Times New Roman" w:hAnsi="Times New Roman" w:cs="Times New Roman"/>
          <w:highlight w:val="cyan"/>
          <w:lang w:val="uz-Latn-UZ"/>
        </w:rPr>
        <w:t xml:space="preserve"> [The novel in modern Arabic literature].</w:t>
      </w:r>
      <w:r w:rsidRPr="00795591">
        <w:rPr>
          <w:rFonts w:ascii="Times New Roman" w:hAnsi="Times New Roman" w:cs="Times New Roman"/>
          <w:lang w:val="uz-Latn-UZ"/>
        </w:rPr>
        <w:t xml:space="preserve"> </w:t>
      </w:r>
      <w:r w:rsidRPr="00795591">
        <w:rPr>
          <w:rFonts w:ascii="Times New Roman" w:hAnsi="Times New Roman" w:cs="Times New Roman"/>
          <w:highlight w:val="magenta"/>
          <w:lang w:val="uz-Latn-UZ"/>
        </w:rPr>
        <w:t>Dar Al-Thaqafah.</w:t>
      </w:r>
      <w:r w:rsidRPr="00795591">
        <w:rPr>
          <w:rFonts w:ascii="Times New Roman" w:hAnsi="Times New Roman" w:cs="Times New Roman"/>
          <w:b/>
          <w:i/>
          <w:lang w:val="uz-Latn-UZ"/>
        </w:rPr>
        <w:t xml:space="preserve"> </w:t>
      </w:r>
    </w:p>
    <w:p w:rsidR="00C471B0" w:rsidRPr="00795591" w:rsidRDefault="00C471B0" w:rsidP="009B4EC2">
      <w:pPr>
        <w:spacing w:after="0" w:line="276" w:lineRule="auto"/>
        <w:ind w:firstLine="709"/>
        <w:jc w:val="both"/>
        <w:rPr>
          <w:rFonts w:ascii="Times New Roman" w:hAnsi="Times New Roman" w:cs="Times New Roman"/>
          <w:b/>
          <w:i/>
          <w:lang w:val="uz-Latn-UZ"/>
        </w:rPr>
      </w:pPr>
    </w:p>
    <w:p w:rsidR="004E6AF6" w:rsidRPr="00795591" w:rsidRDefault="008644FB" w:rsidP="009B4EC2">
      <w:pPr>
        <w:pStyle w:val="a3"/>
        <w:widowControl/>
        <w:autoSpaceDE/>
        <w:autoSpaceDN/>
        <w:adjustRightInd/>
        <w:spacing w:line="276" w:lineRule="auto"/>
        <w:ind w:firstLine="0"/>
        <w:jc w:val="center"/>
        <w:rPr>
          <w:sz w:val="28"/>
          <w:szCs w:val="28"/>
          <w:lang w:val="en-US"/>
        </w:rPr>
      </w:pPr>
      <w:r w:rsidRPr="00795591">
        <w:rPr>
          <w:b/>
          <w:i/>
          <w:sz w:val="28"/>
          <w:szCs w:val="28"/>
          <w:lang w:val="en-US"/>
        </w:rPr>
        <w:t xml:space="preserve">8. </w:t>
      </w:r>
      <w:proofErr w:type="spellStart"/>
      <w:r w:rsidR="004E6AF6" w:rsidRPr="00795591">
        <w:rPr>
          <w:b/>
          <w:i/>
          <w:sz w:val="28"/>
          <w:szCs w:val="28"/>
          <w:lang w:val="en-US"/>
        </w:rPr>
        <w:t>Hukumat</w:t>
      </w:r>
      <w:proofErr w:type="spellEnd"/>
      <w:r w:rsidR="004E6AF6" w:rsidRPr="00795591">
        <w:rPr>
          <w:b/>
          <w:i/>
          <w:sz w:val="28"/>
          <w:szCs w:val="28"/>
          <w:lang w:val="en-US"/>
        </w:rPr>
        <w:t xml:space="preserve"> </w:t>
      </w:r>
      <w:proofErr w:type="spellStart"/>
      <w:r w:rsidR="004E6AF6" w:rsidRPr="00795591">
        <w:rPr>
          <w:b/>
          <w:i/>
          <w:sz w:val="28"/>
          <w:szCs w:val="28"/>
          <w:lang w:val="en-US"/>
        </w:rPr>
        <w:t>hujjatlari</w:t>
      </w:r>
      <w:proofErr w:type="spellEnd"/>
      <w:r w:rsidR="004E6AF6" w:rsidRPr="00795591">
        <w:rPr>
          <w:b/>
          <w:i/>
          <w:sz w:val="28"/>
          <w:szCs w:val="28"/>
          <w:lang w:val="en-US"/>
        </w:rPr>
        <w:t xml:space="preserve"> </w:t>
      </w:r>
      <w:r w:rsidR="004E6AF6" w:rsidRPr="00795591">
        <w:rPr>
          <w:b/>
          <w:i/>
          <w:sz w:val="28"/>
          <w:szCs w:val="28"/>
          <w:lang w:val="uz-Cyrl-UZ"/>
        </w:rPr>
        <w:t>quyidagi namuna asosida rasmiylashtiriladi</w:t>
      </w:r>
      <w:r w:rsidRPr="00795591">
        <w:rPr>
          <w:b/>
          <w:i/>
          <w:sz w:val="28"/>
          <w:szCs w:val="28"/>
          <w:lang w:val="en-US"/>
        </w:rPr>
        <w:t>:</w:t>
      </w:r>
    </w:p>
    <w:p w:rsidR="004E6AF6" w:rsidRPr="00795591" w:rsidRDefault="004E6AF6" w:rsidP="009B4EC2">
      <w:pPr>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t>National Institute of Mental Health.</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(1990).</w:t>
      </w:r>
      <w:r w:rsidRPr="00795591">
        <w:rPr>
          <w:rFonts w:ascii="Times New Roman" w:hAnsi="Times New Roman" w:cs="Times New Roman"/>
          <w:lang w:val="en-US"/>
        </w:rPr>
        <w:t xml:space="preserve"> </w:t>
      </w:r>
      <w:r w:rsidRPr="00795591">
        <w:rPr>
          <w:rFonts w:ascii="Times New Roman" w:hAnsi="Times New Roman" w:cs="Times New Roman"/>
          <w:i/>
          <w:highlight w:val="cyan"/>
          <w:lang w:val="en-US"/>
        </w:rPr>
        <w:t>Clinical training in serious mental illness</w:t>
      </w:r>
      <w:r w:rsidRPr="00795591">
        <w:rPr>
          <w:rFonts w:ascii="Times New Roman" w:hAnsi="Times New Roman" w:cs="Times New Roman"/>
          <w:lang w:val="en-US"/>
        </w:rPr>
        <w:t xml:space="preserve"> </w:t>
      </w:r>
      <w:r w:rsidRPr="00795591">
        <w:rPr>
          <w:rFonts w:ascii="Times New Roman" w:hAnsi="Times New Roman" w:cs="Times New Roman"/>
          <w:highlight w:val="magenta"/>
          <w:lang w:val="en-US"/>
        </w:rPr>
        <w:t>(DHHS Publication No. ADM 90- 1679). US Government.</w:t>
      </w:r>
    </w:p>
    <w:p w:rsidR="00C471B0" w:rsidRPr="00795591" w:rsidRDefault="00C471B0" w:rsidP="009B4EC2">
      <w:pPr>
        <w:spacing w:after="0" w:line="276" w:lineRule="auto"/>
        <w:ind w:firstLine="709"/>
        <w:jc w:val="both"/>
        <w:rPr>
          <w:rFonts w:ascii="Times New Roman" w:hAnsi="Times New Roman" w:cs="Times New Roman"/>
          <w:lang w:val="en-US"/>
        </w:rPr>
      </w:pPr>
    </w:p>
    <w:p w:rsidR="004E6AF6" w:rsidRPr="00795591" w:rsidRDefault="008644FB" w:rsidP="009B4EC2">
      <w:pPr>
        <w:spacing w:after="0" w:line="276" w:lineRule="auto"/>
        <w:jc w:val="center"/>
        <w:rPr>
          <w:rFonts w:ascii="Times New Roman" w:hAnsi="Times New Roman" w:cs="Times New Roman"/>
          <w:b/>
          <w:i/>
          <w:lang w:val="en-US"/>
        </w:rPr>
      </w:pPr>
      <w:r w:rsidRPr="00795591">
        <w:rPr>
          <w:rFonts w:ascii="Times New Roman" w:hAnsi="Times New Roman" w:cs="Times New Roman"/>
          <w:b/>
          <w:i/>
          <w:lang w:val="en-US"/>
        </w:rPr>
        <w:t>9</w:t>
      </w:r>
      <w:r w:rsidR="004E6AF6" w:rsidRPr="00795591">
        <w:rPr>
          <w:rFonts w:ascii="Times New Roman" w:hAnsi="Times New Roman" w:cs="Times New Roman"/>
          <w:b/>
          <w:i/>
          <w:lang w:val="en-US"/>
        </w:rPr>
        <w:t>.</w:t>
      </w:r>
      <w:r w:rsidRPr="00795591">
        <w:rPr>
          <w:rFonts w:ascii="Times New Roman" w:hAnsi="Times New Roman" w:cs="Times New Roman"/>
          <w:b/>
          <w:i/>
          <w:lang w:val="en-US"/>
        </w:rPr>
        <w:t xml:space="preserve"> </w:t>
      </w:r>
      <w:proofErr w:type="spellStart"/>
      <w:r w:rsidR="004E6AF6" w:rsidRPr="00795591">
        <w:rPr>
          <w:rFonts w:ascii="Times New Roman" w:hAnsi="Times New Roman" w:cs="Times New Roman"/>
          <w:b/>
          <w:i/>
          <w:lang w:val="en-US"/>
        </w:rPr>
        <w:t>Qonunlar</w:t>
      </w:r>
      <w:proofErr w:type="spellEnd"/>
      <w:r w:rsidR="004E6AF6" w:rsidRPr="00795591">
        <w:rPr>
          <w:rFonts w:ascii="Times New Roman" w:hAnsi="Times New Roman" w:cs="Times New Roman"/>
          <w:b/>
          <w:i/>
          <w:lang w:val="en-US"/>
        </w:rPr>
        <w:t xml:space="preserve"> </w:t>
      </w:r>
      <w:r w:rsidR="004E6AF6" w:rsidRPr="00795591">
        <w:rPr>
          <w:rFonts w:ascii="Times New Roman" w:hAnsi="Times New Roman" w:cs="Times New Roman"/>
          <w:b/>
          <w:i/>
          <w:lang w:val="uz-Cyrl-UZ"/>
        </w:rPr>
        <w:t>quyidagi namuna asosida rasmiylashtiriladi</w:t>
      </w:r>
      <w:r w:rsidRPr="00795591">
        <w:rPr>
          <w:rFonts w:ascii="Times New Roman" w:hAnsi="Times New Roman" w:cs="Times New Roman"/>
          <w:b/>
          <w:i/>
          <w:lang w:val="en-US"/>
        </w:rPr>
        <w:t>:</w:t>
      </w:r>
    </w:p>
    <w:p w:rsidR="004E6AF6" w:rsidRPr="00795591" w:rsidRDefault="004E6AF6" w:rsidP="009B4EC2">
      <w:pPr>
        <w:spacing w:after="0" w:line="276" w:lineRule="auto"/>
        <w:jc w:val="center"/>
        <w:rPr>
          <w:rFonts w:ascii="Times New Roman" w:hAnsi="Times New Roman" w:cs="Times New Roman"/>
          <w:b/>
          <w:i/>
          <w:lang w:val="en-US"/>
        </w:rPr>
      </w:pPr>
      <w:r w:rsidRPr="00795591">
        <w:rPr>
          <w:rFonts w:ascii="Times New Roman" w:hAnsi="Times New Roman" w:cs="Times New Roman"/>
          <w:b/>
          <w:i/>
          <w:lang w:val="en-US"/>
        </w:rPr>
        <w:t>Name of Law, Title number U.S.C. § Section number (Year). URL</w:t>
      </w:r>
    </w:p>
    <w:p w:rsidR="004E6AF6" w:rsidRPr="00795591" w:rsidRDefault="004E6AF6" w:rsidP="009B4EC2">
      <w:pPr>
        <w:spacing w:after="0" w:line="276" w:lineRule="auto"/>
        <w:rPr>
          <w:rFonts w:ascii="Times New Roman" w:hAnsi="Times New Roman" w:cs="Times New Roman"/>
          <w:lang w:val="en-US"/>
        </w:rPr>
      </w:pPr>
      <w:r w:rsidRPr="00795591">
        <w:rPr>
          <w:rFonts w:ascii="Times New Roman" w:hAnsi="Times New Roman" w:cs="Times New Roman"/>
          <w:highlight w:val="yellow"/>
          <w:lang w:val="en-US"/>
        </w:rPr>
        <w:t>Anti-Smuggling Act</w:t>
      </w:r>
      <w:r w:rsidRPr="00795591">
        <w:rPr>
          <w:rFonts w:ascii="Times New Roman" w:hAnsi="Times New Roman" w:cs="Times New Roman"/>
          <w:highlight w:val="green"/>
          <w:lang w:val="en-US"/>
        </w:rPr>
        <w:t>, 19 U.S.C.</w:t>
      </w:r>
      <w:r w:rsidRPr="00795591">
        <w:rPr>
          <w:rFonts w:ascii="Times New Roman" w:hAnsi="Times New Roman" w:cs="Times New Roman"/>
          <w:lang w:val="en-US"/>
        </w:rPr>
        <w:t xml:space="preserve"> § </w:t>
      </w:r>
      <w:r w:rsidRPr="00795591">
        <w:rPr>
          <w:rFonts w:ascii="Times New Roman" w:hAnsi="Times New Roman" w:cs="Times New Roman"/>
          <w:highlight w:val="cyan"/>
          <w:lang w:val="en-US"/>
        </w:rPr>
        <w:t>1701 (1935).</w:t>
      </w:r>
      <w:r w:rsidR="008644FB" w:rsidRPr="00795591">
        <w:rPr>
          <w:rFonts w:ascii="Times New Roman" w:hAnsi="Times New Roman" w:cs="Times New Roman"/>
          <w:lang w:val="en-US"/>
        </w:rPr>
        <w:t xml:space="preserve"> </w:t>
      </w:r>
      <w:hyperlink r:id="rId11" w:history="1">
        <w:r w:rsidR="008644FB" w:rsidRPr="00795591">
          <w:rPr>
            <w:rStyle w:val="a4"/>
            <w:rFonts w:ascii="Times New Roman" w:hAnsi="Times New Roman" w:cs="Times New Roman"/>
            <w:color w:val="auto"/>
            <w:highlight w:val="yellow"/>
            <w:u w:val="none"/>
            <w:lang w:val="en-US"/>
          </w:rPr>
          <w:t>https://www.loc.gov/item/uscode-1958-004019005/</w:t>
        </w:r>
      </w:hyperlink>
    </w:p>
    <w:p w:rsidR="00C471B0" w:rsidRPr="00795591" w:rsidRDefault="00C471B0" w:rsidP="009B4EC2">
      <w:pPr>
        <w:spacing w:after="0" w:line="276" w:lineRule="auto"/>
        <w:jc w:val="center"/>
        <w:rPr>
          <w:rFonts w:ascii="Times New Roman" w:hAnsi="Times New Roman" w:cs="Times New Roman"/>
          <w:b/>
          <w:i/>
          <w:lang w:val="en-US"/>
        </w:rPr>
      </w:pPr>
    </w:p>
    <w:p w:rsidR="004E6AF6" w:rsidRPr="00795591" w:rsidRDefault="004E6AF6" w:rsidP="009B4EC2">
      <w:pPr>
        <w:spacing w:after="0" w:line="276" w:lineRule="auto"/>
        <w:jc w:val="center"/>
        <w:rPr>
          <w:rFonts w:ascii="Times New Roman" w:hAnsi="Times New Roman" w:cs="Times New Roman"/>
          <w:b/>
          <w:i/>
          <w:lang w:val="en-US"/>
        </w:rPr>
      </w:pPr>
      <w:r w:rsidRPr="00795591">
        <w:rPr>
          <w:rFonts w:ascii="Times New Roman" w:hAnsi="Times New Roman" w:cs="Times New Roman"/>
          <w:b/>
          <w:i/>
          <w:lang w:val="en-US"/>
        </w:rPr>
        <w:t>1</w:t>
      </w:r>
      <w:r w:rsidR="008644FB" w:rsidRPr="00795591">
        <w:rPr>
          <w:rFonts w:ascii="Times New Roman" w:hAnsi="Times New Roman" w:cs="Times New Roman"/>
          <w:b/>
          <w:i/>
          <w:lang w:val="en-US"/>
        </w:rPr>
        <w:t>0</w:t>
      </w:r>
      <w:r w:rsidRPr="00795591">
        <w:rPr>
          <w:rFonts w:ascii="Times New Roman" w:hAnsi="Times New Roman" w:cs="Times New Roman"/>
          <w:b/>
          <w:i/>
          <w:lang w:val="en-US"/>
        </w:rPr>
        <w:t xml:space="preserve">. BMT </w:t>
      </w:r>
      <w:proofErr w:type="spellStart"/>
      <w:r w:rsidRPr="00795591">
        <w:rPr>
          <w:rFonts w:ascii="Times New Roman" w:hAnsi="Times New Roman" w:cs="Times New Roman"/>
          <w:b/>
          <w:i/>
          <w:lang w:val="en-US"/>
        </w:rPr>
        <w:t>konvensiyasi</w:t>
      </w:r>
      <w:proofErr w:type="spellEnd"/>
      <w:r w:rsidRPr="00795591">
        <w:rPr>
          <w:rFonts w:ascii="Times New Roman" w:hAnsi="Times New Roman" w:cs="Times New Roman"/>
          <w:b/>
          <w:i/>
          <w:lang w:val="en-US"/>
        </w:rPr>
        <w:t xml:space="preserve"> </w:t>
      </w:r>
      <w:r w:rsidRPr="00795591">
        <w:rPr>
          <w:rFonts w:ascii="Times New Roman" w:hAnsi="Times New Roman" w:cs="Times New Roman"/>
          <w:b/>
          <w:i/>
          <w:lang w:val="uz-Cyrl-UZ"/>
        </w:rPr>
        <w:t>quyidagi namuna asosida rasmiylashtiriladi</w:t>
      </w:r>
      <w:r w:rsidR="008644FB" w:rsidRPr="00795591">
        <w:rPr>
          <w:rFonts w:ascii="Times New Roman" w:hAnsi="Times New Roman" w:cs="Times New Roman"/>
          <w:b/>
          <w:i/>
          <w:lang w:val="en-US"/>
        </w:rPr>
        <w:t>:</w:t>
      </w:r>
    </w:p>
    <w:p w:rsidR="004E6AF6" w:rsidRPr="002A38FB" w:rsidRDefault="004E6AF6" w:rsidP="009B4EC2">
      <w:pPr>
        <w:pStyle w:val="a5"/>
        <w:shd w:val="clear" w:color="auto" w:fill="FFFFFF"/>
        <w:spacing w:before="0" w:beforeAutospacing="0" w:after="0" w:afterAutospacing="0" w:line="276" w:lineRule="auto"/>
        <w:ind w:firstLine="709"/>
        <w:jc w:val="both"/>
        <w:rPr>
          <w:sz w:val="28"/>
          <w:szCs w:val="28"/>
        </w:rPr>
      </w:pPr>
      <w:r w:rsidRPr="00795591">
        <w:rPr>
          <w:sz w:val="28"/>
          <w:szCs w:val="28"/>
          <w:highlight w:val="yellow"/>
          <w:lang w:val="en-US"/>
        </w:rPr>
        <w:t>United Nations Convention on the Rights of Persons with Disabilities</w:t>
      </w:r>
      <w:r w:rsidRPr="00795591">
        <w:rPr>
          <w:sz w:val="28"/>
          <w:szCs w:val="28"/>
          <w:lang w:val="en-US"/>
        </w:rPr>
        <w:t xml:space="preserve">, </w:t>
      </w:r>
      <w:r w:rsidR="008644FB" w:rsidRPr="00795591">
        <w:rPr>
          <w:sz w:val="28"/>
          <w:szCs w:val="28"/>
          <w:highlight w:val="green"/>
          <w:lang w:val="en-US"/>
        </w:rPr>
        <w:t xml:space="preserve">December 13, 2006. </w:t>
      </w:r>
      <w:hyperlink r:id="rId12" w:history="1">
        <w:r w:rsidR="008644FB" w:rsidRPr="00795591">
          <w:rPr>
            <w:rStyle w:val="a4"/>
            <w:color w:val="auto"/>
            <w:sz w:val="28"/>
            <w:szCs w:val="28"/>
            <w:highlight w:val="yellow"/>
            <w:u w:val="none"/>
            <w:lang w:val="en-US"/>
          </w:rPr>
          <w:t>https</w:t>
        </w:r>
        <w:r w:rsidR="008644FB" w:rsidRPr="002A38FB">
          <w:rPr>
            <w:rStyle w:val="a4"/>
            <w:color w:val="auto"/>
            <w:sz w:val="28"/>
            <w:szCs w:val="28"/>
            <w:highlight w:val="yellow"/>
            <w:u w:val="none"/>
          </w:rPr>
          <w:t>://</w:t>
        </w:r>
        <w:r w:rsidR="008644FB" w:rsidRPr="00795591">
          <w:rPr>
            <w:rStyle w:val="a4"/>
            <w:color w:val="auto"/>
            <w:sz w:val="28"/>
            <w:szCs w:val="28"/>
            <w:highlight w:val="yellow"/>
            <w:u w:val="none"/>
            <w:lang w:val="en-US"/>
          </w:rPr>
          <w:t>www</w:t>
        </w:r>
        <w:r w:rsidR="008644FB" w:rsidRPr="002A38FB">
          <w:rPr>
            <w:rStyle w:val="a4"/>
            <w:color w:val="auto"/>
            <w:sz w:val="28"/>
            <w:szCs w:val="28"/>
            <w:highlight w:val="yellow"/>
            <w:u w:val="none"/>
          </w:rPr>
          <w:t>.</w:t>
        </w:r>
        <w:proofErr w:type="spellStart"/>
        <w:r w:rsidR="008644FB" w:rsidRPr="00795591">
          <w:rPr>
            <w:rStyle w:val="a4"/>
            <w:color w:val="auto"/>
            <w:sz w:val="28"/>
            <w:szCs w:val="28"/>
            <w:highlight w:val="yellow"/>
            <w:u w:val="none"/>
            <w:lang w:val="en-US"/>
          </w:rPr>
          <w:t>ohchr</w:t>
        </w:r>
        <w:proofErr w:type="spellEnd"/>
        <w:r w:rsidR="008644FB" w:rsidRPr="002A38FB">
          <w:rPr>
            <w:rStyle w:val="a4"/>
            <w:color w:val="auto"/>
            <w:sz w:val="28"/>
            <w:szCs w:val="28"/>
            <w:highlight w:val="yellow"/>
            <w:u w:val="none"/>
          </w:rPr>
          <w:t>.</w:t>
        </w:r>
        <w:r w:rsidR="008644FB" w:rsidRPr="00795591">
          <w:rPr>
            <w:rStyle w:val="a4"/>
            <w:color w:val="auto"/>
            <w:sz w:val="28"/>
            <w:szCs w:val="28"/>
            <w:highlight w:val="yellow"/>
            <w:u w:val="none"/>
            <w:lang w:val="en-US"/>
          </w:rPr>
          <w:t>org</w:t>
        </w:r>
        <w:r w:rsidR="008644FB" w:rsidRPr="002A38FB">
          <w:rPr>
            <w:rStyle w:val="a4"/>
            <w:color w:val="auto"/>
            <w:sz w:val="28"/>
            <w:szCs w:val="28"/>
            <w:highlight w:val="yellow"/>
            <w:u w:val="none"/>
          </w:rPr>
          <w:t>/</w:t>
        </w:r>
        <w:r w:rsidR="008644FB" w:rsidRPr="00795591">
          <w:rPr>
            <w:rStyle w:val="a4"/>
            <w:color w:val="auto"/>
            <w:sz w:val="28"/>
            <w:szCs w:val="28"/>
            <w:highlight w:val="yellow"/>
            <w:u w:val="none"/>
            <w:lang w:val="en-US"/>
          </w:rPr>
          <w:t>en</w:t>
        </w:r>
        <w:r w:rsidR="008644FB" w:rsidRPr="002A38FB">
          <w:rPr>
            <w:rStyle w:val="a4"/>
            <w:color w:val="auto"/>
            <w:sz w:val="28"/>
            <w:szCs w:val="28"/>
            <w:highlight w:val="yellow"/>
            <w:u w:val="none"/>
          </w:rPr>
          <w:t>/</w:t>
        </w:r>
        <w:proofErr w:type="spellStart"/>
        <w:r w:rsidR="008644FB" w:rsidRPr="00795591">
          <w:rPr>
            <w:rStyle w:val="a4"/>
            <w:color w:val="auto"/>
            <w:sz w:val="28"/>
            <w:szCs w:val="28"/>
            <w:highlight w:val="yellow"/>
            <w:u w:val="none"/>
            <w:lang w:val="en-US"/>
          </w:rPr>
          <w:t>hrbodies</w:t>
        </w:r>
        <w:proofErr w:type="spellEnd"/>
        <w:r w:rsidR="008644FB" w:rsidRPr="002A38FB">
          <w:rPr>
            <w:rStyle w:val="a4"/>
            <w:color w:val="auto"/>
            <w:sz w:val="28"/>
            <w:szCs w:val="28"/>
            <w:highlight w:val="yellow"/>
            <w:u w:val="none"/>
          </w:rPr>
          <w:t>/</w:t>
        </w:r>
        <w:proofErr w:type="spellStart"/>
        <w:r w:rsidR="008644FB" w:rsidRPr="00795591">
          <w:rPr>
            <w:rStyle w:val="a4"/>
            <w:color w:val="auto"/>
            <w:sz w:val="28"/>
            <w:szCs w:val="28"/>
            <w:highlight w:val="yellow"/>
            <w:u w:val="none"/>
            <w:lang w:val="en-US"/>
          </w:rPr>
          <w:t>crpd</w:t>
        </w:r>
        <w:proofErr w:type="spellEnd"/>
        <w:r w:rsidR="008644FB" w:rsidRPr="002A38FB">
          <w:rPr>
            <w:rStyle w:val="a4"/>
            <w:color w:val="auto"/>
            <w:sz w:val="28"/>
            <w:szCs w:val="28"/>
            <w:highlight w:val="yellow"/>
            <w:u w:val="none"/>
          </w:rPr>
          <w:t>/</w:t>
        </w:r>
        <w:r w:rsidR="008644FB" w:rsidRPr="00795591">
          <w:rPr>
            <w:rStyle w:val="a4"/>
            <w:color w:val="auto"/>
            <w:sz w:val="28"/>
            <w:szCs w:val="28"/>
            <w:highlight w:val="yellow"/>
            <w:u w:val="none"/>
            <w:lang w:val="en-US"/>
          </w:rPr>
          <w:t>pages</w:t>
        </w:r>
        <w:r w:rsidR="008644FB" w:rsidRPr="002A38FB">
          <w:rPr>
            <w:rStyle w:val="a4"/>
            <w:color w:val="auto"/>
            <w:sz w:val="28"/>
            <w:szCs w:val="28"/>
            <w:highlight w:val="yellow"/>
            <w:u w:val="none"/>
          </w:rPr>
          <w:t>/</w:t>
        </w:r>
        <w:r w:rsidR="008644FB" w:rsidRPr="00795591">
          <w:rPr>
            <w:rStyle w:val="a4"/>
            <w:color w:val="auto"/>
            <w:sz w:val="28"/>
            <w:szCs w:val="28"/>
            <w:highlight w:val="yellow"/>
            <w:u w:val="none"/>
            <w:lang w:val="en-US"/>
          </w:rPr>
          <w:t>convention</w:t>
        </w:r>
        <w:r w:rsidR="008644FB" w:rsidRPr="002A38FB">
          <w:rPr>
            <w:rStyle w:val="a4"/>
            <w:color w:val="auto"/>
            <w:sz w:val="28"/>
            <w:szCs w:val="28"/>
            <w:highlight w:val="yellow"/>
            <w:u w:val="none"/>
          </w:rPr>
          <w:t>-</w:t>
        </w:r>
        <w:proofErr w:type="spellStart"/>
        <w:r w:rsidR="008644FB" w:rsidRPr="00795591">
          <w:rPr>
            <w:rStyle w:val="a4"/>
            <w:color w:val="auto"/>
            <w:sz w:val="28"/>
            <w:szCs w:val="28"/>
            <w:highlight w:val="yellow"/>
            <w:u w:val="none"/>
            <w:lang w:val="en-US"/>
          </w:rPr>
          <w:t>rightspersonswithdisabilities</w:t>
        </w:r>
        <w:proofErr w:type="spellEnd"/>
        <w:r w:rsidR="008644FB" w:rsidRPr="002A38FB">
          <w:rPr>
            <w:rStyle w:val="a4"/>
            <w:color w:val="auto"/>
            <w:sz w:val="28"/>
            <w:szCs w:val="28"/>
            <w:highlight w:val="yellow"/>
            <w:u w:val="none"/>
          </w:rPr>
          <w:t>.</w:t>
        </w:r>
        <w:proofErr w:type="spellStart"/>
        <w:r w:rsidR="008644FB" w:rsidRPr="00795591">
          <w:rPr>
            <w:rStyle w:val="a4"/>
            <w:color w:val="auto"/>
            <w:sz w:val="28"/>
            <w:szCs w:val="28"/>
            <w:highlight w:val="yellow"/>
            <w:u w:val="none"/>
            <w:lang w:val="en-US"/>
          </w:rPr>
          <w:t>aspx</w:t>
        </w:r>
        <w:proofErr w:type="spellEnd"/>
      </w:hyperlink>
    </w:p>
    <w:p w:rsidR="00CE6C6C" w:rsidRPr="002A38FB" w:rsidRDefault="00CE6C6C" w:rsidP="009B4EC2">
      <w:pPr>
        <w:spacing w:after="0" w:line="276" w:lineRule="auto"/>
        <w:jc w:val="center"/>
        <w:rPr>
          <w:rFonts w:ascii="Times New Roman" w:hAnsi="Times New Roman" w:cs="Times New Roman"/>
          <w:b/>
          <w:i/>
        </w:rPr>
      </w:pPr>
    </w:p>
    <w:p w:rsidR="004E6AF6" w:rsidRPr="00795591" w:rsidRDefault="008644FB" w:rsidP="009B4EC2">
      <w:pPr>
        <w:spacing w:after="0" w:line="276" w:lineRule="auto"/>
        <w:jc w:val="center"/>
        <w:rPr>
          <w:rFonts w:ascii="Times New Roman" w:hAnsi="Times New Roman" w:cs="Times New Roman"/>
          <w:lang w:val="en-US"/>
        </w:rPr>
      </w:pPr>
      <w:r w:rsidRPr="00795591">
        <w:rPr>
          <w:rFonts w:ascii="Times New Roman" w:hAnsi="Times New Roman" w:cs="Times New Roman"/>
          <w:b/>
          <w:i/>
          <w:lang w:val="en-US"/>
        </w:rPr>
        <w:lastRenderedPageBreak/>
        <w:t>11.</w:t>
      </w:r>
      <w:r w:rsidRPr="00795591">
        <w:rPr>
          <w:rFonts w:ascii="Times New Roman" w:hAnsi="Times New Roman" w:cs="Times New Roman"/>
          <w:b/>
          <w:lang w:val="en-US"/>
        </w:rPr>
        <w:t xml:space="preserve"> </w:t>
      </w:r>
      <w:r w:rsidR="004E6AF6" w:rsidRPr="00795591">
        <w:rPr>
          <w:rFonts w:ascii="Times New Roman" w:hAnsi="Times New Roman" w:cs="Times New Roman"/>
          <w:b/>
          <w:i/>
          <w:lang w:val="uz-Cyrl-UZ"/>
        </w:rPr>
        <w:t>Patentlar</w:t>
      </w:r>
      <w:r w:rsidR="004E6AF6" w:rsidRPr="00795591">
        <w:rPr>
          <w:rFonts w:ascii="Times New Roman" w:hAnsi="Times New Roman" w:cs="Times New Roman"/>
          <w:b/>
          <w:lang w:val="uz-Cyrl-UZ"/>
        </w:rPr>
        <w:t xml:space="preserve"> </w:t>
      </w:r>
      <w:r w:rsidR="004E6AF6" w:rsidRPr="00795591">
        <w:rPr>
          <w:rFonts w:ascii="Times New Roman" w:hAnsi="Times New Roman" w:cs="Times New Roman"/>
          <w:b/>
          <w:i/>
          <w:lang w:val="uz-Cyrl-UZ"/>
        </w:rPr>
        <w:t>quyidagi na</w:t>
      </w:r>
      <w:r w:rsidRPr="00795591">
        <w:rPr>
          <w:rFonts w:ascii="Times New Roman" w:hAnsi="Times New Roman" w:cs="Times New Roman"/>
          <w:b/>
          <w:i/>
          <w:lang w:val="uz-Cyrl-UZ"/>
        </w:rPr>
        <w:t>muna asosida rasmiylashtiriladi</w:t>
      </w:r>
      <w:r w:rsidRPr="00795591">
        <w:rPr>
          <w:rFonts w:ascii="Times New Roman" w:hAnsi="Times New Roman" w:cs="Times New Roman"/>
          <w:b/>
          <w:i/>
          <w:lang w:val="en-US"/>
        </w:rPr>
        <w:t>:</w:t>
      </w:r>
    </w:p>
    <w:p w:rsidR="004E6AF6" w:rsidRPr="00795591" w:rsidRDefault="004E6AF6" w:rsidP="009B4EC2">
      <w:pPr>
        <w:spacing w:after="0" w:line="276" w:lineRule="auto"/>
        <w:ind w:firstLine="709"/>
        <w:jc w:val="both"/>
        <w:rPr>
          <w:rFonts w:ascii="Times New Roman" w:hAnsi="Times New Roman" w:cs="Times New Roman"/>
          <w:lang w:val="en-US"/>
        </w:rPr>
      </w:pPr>
      <w:r w:rsidRPr="00795591">
        <w:rPr>
          <w:rFonts w:ascii="Times New Roman" w:hAnsi="Times New Roman" w:cs="Times New Roman"/>
          <w:highlight w:val="yellow"/>
          <w:lang w:val="en-US"/>
        </w:rPr>
        <w:t>Keller, E. B., &amp; Dolan, M. J.</w:t>
      </w:r>
      <w:r w:rsidRPr="00795591">
        <w:rPr>
          <w:rFonts w:ascii="Times New Roman" w:hAnsi="Times New Roman" w:cs="Times New Roman"/>
          <w:lang w:val="en-US"/>
        </w:rPr>
        <w:t xml:space="preserve"> </w:t>
      </w:r>
      <w:r w:rsidRPr="00795591">
        <w:rPr>
          <w:rFonts w:ascii="Times New Roman" w:hAnsi="Times New Roman" w:cs="Times New Roman"/>
          <w:highlight w:val="green"/>
          <w:lang w:val="en-US"/>
        </w:rPr>
        <w:t>(2004).</w:t>
      </w:r>
      <w:r w:rsidRPr="00795591">
        <w:rPr>
          <w:rFonts w:ascii="Times New Roman" w:hAnsi="Times New Roman" w:cs="Times New Roman"/>
          <w:lang w:val="en-US"/>
        </w:rPr>
        <w:t xml:space="preserve"> </w:t>
      </w:r>
      <w:r w:rsidRPr="00795591">
        <w:rPr>
          <w:rFonts w:ascii="Times New Roman" w:hAnsi="Times New Roman" w:cs="Times New Roman"/>
          <w:i/>
          <w:highlight w:val="cyan"/>
          <w:lang w:val="en-US"/>
        </w:rPr>
        <w:t>U.S. Patent No</w:t>
      </w:r>
      <w:r w:rsidRPr="00795591">
        <w:rPr>
          <w:rFonts w:ascii="Times New Roman" w:hAnsi="Times New Roman" w:cs="Times New Roman"/>
          <w:highlight w:val="cyan"/>
          <w:lang w:val="en-US"/>
        </w:rPr>
        <w:t>. 7,653,568. Washington, DC:</w:t>
      </w:r>
      <w:r w:rsidRPr="00795591">
        <w:rPr>
          <w:rFonts w:ascii="Times New Roman" w:hAnsi="Times New Roman" w:cs="Times New Roman"/>
          <w:lang w:val="en-US"/>
        </w:rPr>
        <w:t xml:space="preserve"> </w:t>
      </w:r>
      <w:r w:rsidRPr="00795591">
        <w:rPr>
          <w:rFonts w:ascii="Times New Roman" w:hAnsi="Times New Roman" w:cs="Times New Roman"/>
          <w:highlight w:val="magenta"/>
          <w:lang w:val="en-US"/>
        </w:rPr>
        <w:t>U.S. Patent and Trademark Office.</w:t>
      </w:r>
    </w:p>
    <w:p w:rsidR="00C471B0" w:rsidRPr="00795591" w:rsidRDefault="00C471B0" w:rsidP="009B4EC2">
      <w:pPr>
        <w:spacing w:after="0" w:line="276" w:lineRule="auto"/>
        <w:jc w:val="center"/>
        <w:rPr>
          <w:rFonts w:ascii="Times New Roman" w:hAnsi="Times New Roman" w:cs="Times New Roman"/>
          <w:b/>
          <w:noProof/>
          <w:lang w:val="en-US"/>
        </w:rPr>
      </w:pPr>
    </w:p>
    <w:p w:rsidR="004E6AF6" w:rsidRPr="00795591" w:rsidRDefault="004E6AF6" w:rsidP="009B4EC2">
      <w:pPr>
        <w:spacing w:after="0" w:line="276" w:lineRule="auto"/>
        <w:jc w:val="center"/>
        <w:rPr>
          <w:rFonts w:ascii="Times New Roman" w:hAnsi="Times New Roman" w:cs="Times New Roman"/>
          <w:b/>
          <w:noProof/>
          <w:lang w:val="en-US"/>
        </w:rPr>
      </w:pPr>
      <w:r w:rsidRPr="00795591">
        <w:rPr>
          <w:rFonts w:ascii="Times New Roman" w:hAnsi="Times New Roman" w:cs="Times New Roman"/>
          <w:b/>
          <w:noProof/>
          <w:lang w:val="en-US"/>
        </w:rPr>
        <w:t>NAMUNA</w:t>
      </w:r>
    </w:p>
    <w:p w:rsidR="00C471B0" w:rsidRPr="00795591" w:rsidRDefault="00C471B0" w:rsidP="009B4EC2">
      <w:pPr>
        <w:spacing w:after="0" w:line="276" w:lineRule="auto"/>
        <w:jc w:val="center"/>
        <w:rPr>
          <w:rFonts w:ascii="Times New Roman" w:hAnsi="Times New Roman" w:cs="Times New Roman"/>
          <w:b/>
          <w:noProof/>
          <w:lang w:val="en-US"/>
        </w:rPr>
      </w:pPr>
    </w:p>
    <w:p w:rsidR="004E6AF6" w:rsidRPr="00795591" w:rsidRDefault="004E6AF6" w:rsidP="009B4EC2">
      <w:pPr>
        <w:spacing w:after="0" w:line="276" w:lineRule="auto"/>
        <w:jc w:val="center"/>
        <w:rPr>
          <w:rFonts w:ascii="Times New Roman" w:hAnsi="Times New Roman" w:cs="Times New Roman"/>
          <w:b/>
          <w:noProof/>
          <w:lang w:val="en-US"/>
        </w:rPr>
      </w:pPr>
      <w:r w:rsidRPr="00795591">
        <w:rPr>
          <w:rFonts w:ascii="Times New Roman" w:hAnsi="Times New Roman" w:cs="Times New Roman"/>
          <w:b/>
          <w:noProof/>
          <w:lang w:val="en-US"/>
        </w:rPr>
        <w:t>FOYDALANILGAN ADABIYOTLAR RO</w:t>
      </w:r>
      <w:r w:rsidRPr="00795591">
        <w:rPr>
          <w:rFonts w:ascii="Times New Roman" w:hAnsi="Times New Roman" w:cs="Times New Roman"/>
          <w:b/>
          <w:noProof/>
          <w:lang w:val="uz-Latn-UZ"/>
        </w:rPr>
        <w:t>ʻ</w:t>
      </w:r>
      <w:r w:rsidRPr="00795591">
        <w:rPr>
          <w:rFonts w:ascii="Times New Roman" w:hAnsi="Times New Roman" w:cs="Times New Roman"/>
          <w:b/>
          <w:noProof/>
          <w:lang w:val="en-US"/>
        </w:rPr>
        <w:t>YXATI</w:t>
      </w:r>
    </w:p>
    <w:p w:rsidR="00C471B0" w:rsidRPr="00795591" w:rsidRDefault="00C471B0" w:rsidP="009B4EC2">
      <w:pPr>
        <w:spacing w:after="0" w:line="276" w:lineRule="auto"/>
        <w:jc w:val="center"/>
        <w:rPr>
          <w:rFonts w:ascii="Times New Roman" w:hAnsi="Times New Roman" w:cs="Times New Roman"/>
          <w:noProof/>
          <w:sz w:val="24"/>
          <w:szCs w:val="24"/>
          <w:lang w:val="en-US"/>
        </w:rPr>
      </w:pPr>
    </w:p>
    <w:p w:rsidR="004E6AF6" w:rsidRPr="00795591" w:rsidRDefault="004E6AF6" w:rsidP="009B4EC2">
      <w:pPr>
        <w:spacing w:after="0" w:line="276" w:lineRule="auto"/>
        <w:ind w:firstLine="709"/>
        <w:jc w:val="both"/>
        <w:rPr>
          <w:rFonts w:ascii="Times New Roman" w:hAnsi="Times New Roman" w:cs="Times New Roman"/>
          <w:noProof/>
          <w:lang w:val="en-US"/>
        </w:rPr>
      </w:pPr>
      <w:r w:rsidRPr="00795591">
        <w:rPr>
          <w:rFonts w:ascii="Times New Roman" w:hAnsi="Times New Roman" w:cs="Times New Roman"/>
          <w:noProof/>
          <w:lang w:val="en-US"/>
        </w:rPr>
        <w:t>Zaynobiddinova F. Investitsiya shartnomalarining oʻziga xos xususiyatlari va ularni fuqaroviy-huquqiy tartibga solishni takomillashtirish masalalari: y.f.f.d. (PhD) diss. avtoref. – Toshkent, 2021. – 47 b.</w:t>
      </w:r>
    </w:p>
    <w:p w:rsidR="00E474E4" w:rsidRPr="003B0CDF" w:rsidRDefault="00E474E4" w:rsidP="009B4EC2">
      <w:pPr>
        <w:spacing w:after="0" w:line="276" w:lineRule="auto"/>
        <w:ind w:firstLine="709"/>
        <w:jc w:val="both"/>
        <w:rPr>
          <w:rFonts w:ascii="Times New Roman" w:hAnsi="Times New Roman" w:cs="Times New Roman"/>
          <w:noProof/>
        </w:rPr>
      </w:pPr>
      <w:r w:rsidRPr="003B0CDF">
        <w:rPr>
          <w:rFonts w:ascii="Times New Roman" w:hAnsi="Times New Roman" w:cs="Times New Roman"/>
          <w:noProof/>
        </w:rPr>
        <w:t xml:space="preserve">Чориев, О. (2018). Место и роль художественной литературы на правовую тематику при подготовке юристов. </w:t>
      </w:r>
      <w:r w:rsidRPr="00E474E4">
        <w:rPr>
          <w:rFonts w:ascii="Times New Roman" w:hAnsi="Times New Roman" w:cs="Times New Roman"/>
          <w:noProof/>
          <w:lang w:val="en-US"/>
        </w:rPr>
        <w:t>Review</w:t>
      </w:r>
      <w:r w:rsidRPr="003B0CDF">
        <w:rPr>
          <w:rFonts w:ascii="Times New Roman" w:hAnsi="Times New Roman" w:cs="Times New Roman"/>
          <w:noProof/>
        </w:rPr>
        <w:t xml:space="preserve"> </w:t>
      </w:r>
      <w:r w:rsidRPr="00E474E4">
        <w:rPr>
          <w:rFonts w:ascii="Times New Roman" w:hAnsi="Times New Roman" w:cs="Times New Roman"/>
          <w:noProof/>
          <w:lang w:val="en-US"/>
        </w:rPr>
        <w:t>of</w:t>
      </w:r>
      <w:r w:rsidRPr="003B0CDF">
        <w:rPr>
          <w:rFonts w:ascii="Times New Roman" w:hAnsi="Times New Roman" w:cs="Times New Roman"/>
          <w:noProof/>
        </w:rPr>
        <w:t xml:space="preserve"> </w:t>
      </w:r>
      <w:r w:rsidRPr="00E474E4">
        <w:rPr>
          <w:rFonts w:ascii="Times New Roman" w:hAnsi="Times New Roman" w:cs="Times New Roman"/>
          <w:noProof/>
          <w:lang w:val="en-US"/>
        </w:rPr>
        <w:t>law</w:t>
      </w:r>
      <w:r w:rsidRPr="003B0CDF">
        <w:rPr>
          <w:rFonts w:ascii="Times New Roman" w:hAnsi="Times New Roman" w:cs="Times New Roman"/>
          <w:noProof/>
        </w:rPr>
        <w:t xml:space="preserve"> </w:t>
      </w:r>
      <w:r w:rsidRPr="00E474E4">
        <w:rPr>
          <w:rFonts w:ascii="Times New Roman" w:hAnsi="Times New Roman" w:cs="Times New Roman"/>
          <w:noProof/>
          <w:lang w:val="en-US"/>
        </w:rPr>
        <w:t>sciences</w:t>
      </w:r>
      <w:r w:rsidRPr="003B0CDF">
        <w:rPr>
          <w:rFonts w:ascii="Times New Roman" w:hAnsi="Times New Roman" w:cs="Times New Roman"/>
          <w:noProof/>
        </w:rPr>
        <w:t>, (1), 179-181.</w:t>
      </w:r>
    </w:p>
    <w:p w:rsidR="00C471B0" w:rsidRPr="00795591" w:rsidRDefault="003B0CDF" w:rsidP="003B0CDF">
      <w:pPr>
        <w:spacing w:after="0" w:line="276" w:lineRule="auto"/>
        <w:jc w:val="both"/>
        <w:rPr>
          <w:rFonts w:ascii="Times New Roman" w:hAnsi="Times New Roman" w:cs="Times New Roman"/>
          <w:b/>
          <w:noProof/>
          <w:lang w:val="en-US"/>
        </w:rPr>
      </w:pPr>
      <w:r w:rsidRPr="003B0CDF">
        <w:rPr>
          <w:rFonts w:ascii="Times New Roman" w:hAnsi="Times New Roman" w:cs="Times New Roman"/>
          <w:noProof/>
        </w:rPr>
        <w:t xml:space="preserve">Джураев И.Б. Жиноят процессида тил принципини таъминлаш ва унинг ҳуқуқий механизми. </w:t>
      </w:r>
      <w:r w:rsidRPr="003B0CDF">
        <w:rPr>
          <w:rFonts w:ascii="Times New Roman" w:hAnsi="Times New Roman" w:cs="Times New Roman"/>
          <w:noProof/>
          <w:lang w:val="en-US"/>
        </w:rPr>
        <w:t>Монография. – Т.: ТДЮ, 2021. – 148 б.</w:t>
      </w:r>
    </w:p>
    <w:p w:rsidR="004E6AF6" w:rsidRPr="00795591" w:rsidRDefault="004E6AF6" w:rsidP="009B4EC2">
      <w:pPr>
        <w:spacing w:after="0" w:line="276" w:lineRule="auto"/>
        <w:jc w:val="center"/>
        <w:rPr>
          <w:rFonts w:ascii="Times New Roman" w:hAnsi="Times New Roman" w:cs="Times New Roman"/>
          <w:b/>
          <w:noProof/>
          <w:lang w:val="en-US"/>
        </w:rPr>
      </w:pPr>
      <w:r w:rsidRPr="00795591">
        <w:rPr>
          <w:rFonts w:ascii="Times New Roman" w:hAnsi="Times New Roman" w:cs="Times New Roman"/>
          <w:b/>
          <w:noProof/>
          <w:lang w:val="en-US"/>
        </w:rPr>
        <w:t>REFERENCE</w:t>
      </w:r>
      <w:r w:rsidR="00C471B0" w:rsidRPr="00795591">
        <w:rPr>
          <w:rFonts w:ascii="Times New Roman" w:hAnsi="Times New Roman" w:cs="Times New Roman"/>
          <w:b/>
          <w:noProof/>
          <w:lang w:val="en-US"/>
        </w:rPr>
        <w:t>S</w:t>
      </w:r>
    </w:p>
    <w:p w:rsidR="00C471B0" w:rsidRPr="00795591" w:rsidRDefault="00C471B0" w:rsidP="009B4EC2">
      <w:pPr>
        <w:spacing w:after="0" w:line="276" w:lineRule="auto"/>
        <w:jc w:val="center"/>
        <w:rPr>
          <w:rFonts w:ascii="Times New Roman" w:hAnsi="Times New Roman" w:cs="Times New Roman"/>
          <w:b/>
          <w:noProof/>
          <w:lang w:val="en-US"/>
        </w:rPr>
      </w:pPr>
    </w:p>
    <w:p w:rsidR="004E6AF6" w:rsidRPr="00795591" w:rsidRDefault="004E6AF6" w:rsidP="009B4EC2">
      <w:pPr>
        <w:spacing w:after="0" w:line="276" w:lineRule="auto"/>
        <w:ind w:firstLine="709"/>
        <w:jc w:val="both"/>
        <w:rPr>
          <w:rFonts w:ascii="Times New Roman" w:hAnsi="Times New Roman" w:cs="Times New Roman"/>
          <w:noProof/>
          <w:lang w:val="en-US"/>
        </w:rPr>
      </w:pPr>
      <w:r w:rsidRPr="00795591">
        <w:rPr>
          <w:rFonts w:ascii="Times New Roman" w:hAnsi="Times New Roman" w:cs="Times New Roman"/>
          <w:noProof/>
          <w:lang w:val="en-US"/>
        </w:rPr>
        <w:t xml:space="preserve">Zaynobiddinova F. (2021). </w:t>
      </w:r>
      <w:r w:rsidRPr="00795591">
        <w:rPr>
          <w:rFonts w:ascii="Times New Roman" w:hAnsi="Times New Roman" w:cs="Times New Roman"/>
          <w:i/>
          <w:noProof/>
          <w:lang w:val="en-US"/>
        </w:rPr>
        <w:t xml:space="preserve">Specific features of investment contracts and issues of improving their civil-legal regulation </w:t>
      </w:r>
      <w:r w:rsidRPr="00795591">
        <w:rPr>
          <w:rFonts w:ascii="Times New Roman" w:hAnsi="Times New Roman" w:cs="Times New Roman"/>
          <w:noProof/>
          <w:lang w:val="en-US"/>
        </w:rPr>
        <w:t>[Abstract of doctoral dissertation (PhD)]. Tashkent.</w:t>
      </w:r>
    </w:p>
    <w:p w:rsidR="004E6AF6" w:rsidRPr="00795591" w:rsidRDefault="004E6AF6" w:rsidP="009B4EC2">
      <w:pPr>
        <w:spacing w:after="0" w:line="276" w:lineRule="auto"/>
        <w:ind w:firstLine="709"/>
        <w:jc w:val="both"/>
        <w:rPr>
          <w:rFonts w:ascii="Times New Roman" w:hAnsi="Times New Roman" w:cs="Times New Roman"/>
          <w:lang w:val="en-US"/>
        </w:rPr>
      </w:pPr>
      <w:proofErr w:type="spellStart"/>
      <w:r w:rsidRPr="00795591">
        <w:rPr>
          <w:rFonts w:ascii="Times New Roman" w:hAnsi="Times New Roman" w:cs="Times New Roman"/>
          <w:lang w:val="en-US"/>
        </w:rPr>
        <w:t>Choriev</w:t>
      </w:r>
      <w:proofErr w:type="spellEnd"/>
      <w:r w:rsidRPr="00795591">
        <w:rPr>
          <w:rFonts w:ascii="Times New Roman" w:hAnsi="Times New Roman" w:cs="Times New Roman"/>
          <w:lang w:val="en-US"/>
        </w:rPr>
        <w:t>, O. (2018).</w:t>
      </w:r>
      <w:r w:rsidR="00E474E4">
        <w:rPr>
          <w:rFonts w:ascii="Times New Roman" w:hAnsi="Times New Roman" w:cs="Times New Roman"/>
          <w:lang w:val="en-US"/>
        </w:rPr>
        <w:t xml:space="preserve"> </w:t>
      </w:r>
      <w:proofErr w:type="spellStart"/>
      <w:r w:rsidR="00E474E4" w:rsidRPr="00E474E4">
        <w:rPr>
          <w:rFonts w:ascii="Times New Roman" w:hAnsi="Times New Roman" w:cs="Times New Roman"/>
          <w:i/>
          <w:lang w:val="en-US"/>
        </w:rPr>
        <w:t>Mesto</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i</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rol</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khudozhestvennoy</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literatury</w:t>
      </w:r>
      <w:proofErr w:type="spellEnd"/>
      <w:r w:rsidR="00E474E4" w:rsidRPr="00E474E4">
        <w:rPr>
          <w:rFonts w:ascii="Times New Roman" w:hAnsi="Times New Roman" w:cs="Times New Roman"/>
          <w:i/>
          <w:lang w:val="en-US"/>
        </w:rPr>
        <w:t xml:space="preserve"> </w:t>
      </w:r>
      <w:proofErr w:type="spellStart"/>
      <w:proofErr w:type="gramStart"/>
      <w:r w:rsidR="00E474E4" w:rsidRPr="00E474E4">
        <w:rPr>
          <w:rFonts w:ascii="Times New Roman" w:hAnsi="Times New Roman" w:cs="Times New Roman"/>
          <w:i/>
          <w:lang w:val="en-US"/>
        </w:rPr>
        <w:t>na</w:t>
      </w:r>
      <w:proofErr w:type="spellEnd"/>
      <w:proofErr w:type="gram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pravovuyu</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tematiku</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pri</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podgotovke</w:t>
      </w:r>
      <w:proofErr w:type="spellEnd"/>
      <w:r w:rsidR="00E474E4" w:rsidRPr="00E474E4">
        <w:rPr>
          <w:rFonts w:ascii="Times New Roman" w:hAnsi="Times New Roman" w:cs="Times New Roman"/>
          <w:i/>
          <w:lang w:val="en-US"/>
        </w:rPr>
        <w:t xml:space="preserve"> </w:t>
      </w:r>
      <w:proofErr w:type="spellStart"/>
      <w:r w:rsidR="00E474E4" w:rsidRPr="00E474E4">
        <w:rPr>
          <w:rFonts w:ascii="Times New Roman" w:hAnsi="Times New Roman" w:cs="Times New Roman"/>
          <w:i/>
          <w:lang w:val="en-US"/>
        </w:rPr>
        <w:t>yuristov</w:t>
      </w:r>
      <w:proofErr w:type="spellEnd"/>
      <w:r w:rsidR="00E474E4">
        <w:rPr>
          <w:rFonts w:ascii="Times New Roman" w:hAnsi="Times New Roman" w:cs="Times New Roman"/>
          <w:lang w:val="en-US"/>
        </w:rPr>
        <w:t xml:space="preserve"> [</w:t>
      </w:r>
      <w:r w:rsidR="00E474E4" w:rsidRPr="00795591">
        <w:rPr>
          <w:rFonts w:ascii="Times New Roman" w:hAnsi="Times New Roman" w:cs="Times New Roman"/>
          <w:lang w:val="en-US"/>
        </w:rPr>
        <w:t>The place and role of fiction on legal topics in the training of lawyers</w:t>
      </w:r>
      <w:r w:rsidR="00E474E4">
        <w:rPr>
          <w:rFonts w:ascii="Times New Roman" w:hAnsi="Times New Roman" w:cs="Times New Roman"/>
          <w:lang w:val="en-US"/>
        </w:rPr>
        <w:t>]</w:t>
      </w:r>
      <w:r w:rsidR="00E474E4" w:rsidRPr="00E474E4">
        <w:rPr>
          <w:rFonts w:ascii="Times New Roman" w:hAnsi="Times New Roman" w:cs="Times New Roman"/>
          <w:lang w:val="en-US"/>
        </w:rPr>
        <w:t xml:space="preserve">. </w:t>
      </w:r>
      <w:r w:rsidRPr="00795591">
        <w:rPr>
          <w:rFonts w:ascii="Times New Roman" w:hAnsi="Times New Roman" w:cs="Times New Roman"/>
          <w:i/>
          <w:lang w:val="en-US"/>
        </w:rPr>
        <w:t xml:space="preserve">Review of </w:t>
      </w:r>
      <w:r w:rsidR="00CE6C6C" w:rsidRPr="00795591">
        <w:rPr>
          <w:rFonts w:ascii="Times New Roman" w:hAnsi="Times New Roman" w:cs="Times New Roman"/>
          <w:i/>
          <w:lang w:val="en-US"/>
        </w:rPr>
        <w:t>L</w:t>
      </w:r>
      <w:r w:rsidRPr="00795591">
        <w:rPr>
          <w:rFonts w:ascii="Times New Roman" w:hAnsi="Times New Roman" w:cs="Times New Roman"/>
          <w:i/>
          <w:lang w:val="en-US"/>
        </w:rPr>
        <w:t xml:space="preserve">aw </w:t>
      </w:r>
      <w:r w:rsidR="00CE6C6C" w:rsidRPr="00795591">
        <w:rPr>
          <w:rFonts w:ascii="Times New Roman" w:hAnsi="Times New Roman" w:cs="Times New Roman"/>
          <w:i/>
          <w:lang w:val="en-US"/>
        </w:rPr>
        <w:t>S</w:t>
      </w:r>
      <w:r w:rsidRPr="00795591">
        <w:rPr>
          <w:rFonts w:ascii="Times New Roman" w:hAnsi="Times New Roman" w:cs="Times New Roman"/>
          <w:i/>
          <w:lang w:val="en-US"/>
        </w:rPr>
        <w:t>ciences</w:t>
      </w:r>
      <w:r w:rsidRPr="00795591">
        <w:rPr>
          <w:rFonts w:ascii="Times New Roman" w:hAnsi="Times New Roman" w:cs="Times New Roman"/>
          <w:lang w:val="en-US"/>
        </w:rPr>
        <w:t>, (1), 179–181.</w:t>
      </w:r>
    </w:p>
    <w:p w:rsidR="004E6AF6" w:rsidRPr="00795591" w:rsidRDefault="004E6AF6" w:rsidP="009B4EC2">
      <w:pPr>
        <w:spacing w:after="0" w:line="276" w:lineRule="auto"/>
        <w:ind w:firstLine="709"/>
        <w:jc w:val="both"/>
        <w:rPr>
          <w:rFonts w:ascii="Times New Roman" w:hAnsi="Times New Roman" w:cs="Times New Roman"/>
          <w:noProof/>
          <w:lang w:val="en-US"/>
        </w:rPr>
      </w:pPr>
      <w:r w:rsidRPr="00795591">
        <w:rPr>
          <w:rFonts w:ascii="Times New Roman" w:hAnsi="Times New Roman" w:cs="Times New Roman"/>
          <w:noProof/>
          <w:lang w:val="en-US"/>
        </w:rPr>
        <w:t xml:space="preserve">Djurayev I.B. (2021). </w:t>
      </w:r>
      <w:r w:rsidR="00C2632C" w:rsidRPr="00C2632C">
        <w:rPr>
          <w:rFonts w:ascii="Times New Roman" w:hAnsi="Times New Roman" w:cs="Times New Roman"/>
          <w:i/>
          <w:noProof/>
          <w:lang w:val="en-US"/>
        </w:rPr>
        <w:t>Jinoyat protsessida til prinsipini taʼminlash va uning huquqiy mexanizmi</w:t>
      </w:r>
      <w:r w:rsidR="00C2632C">
        <w:rPr>
          <w:rFonts w:ascii="Times New Roman" w:hAnsi="Times New Roman" w:cs="Times New Roman"/>
          <w:noProof/>
          <w:lang w:val="en-US"/>
        </w:rPr>
        <w:t xml:space="preserve"> [</w:t>
      </w:r>
      <w:r w:rsidRPr="00795591">
        <w:rPr>
          <w:rFonts w:ascii="Times New Roman" w:hAnsi="Times New Roman" w:cs="Times New Roman"/>
          <w:noProof/>
          <w:lang w:val="en-US"/>
        </w:rPr>
        <w:t>Ensuring the principle of language in criminal proceedings and its legal mechanism</w:t>
      </w:r>
      <w:r w:rsidR="00C2632C">
        <w:rPr>
          <w:rFonts w:ascii="Times New Roman" w:hAnsi="Times New Roman" w:cs="Times New Roman"/>
          <w:noProof/>
          <w:lang w:val="en-US"/>
        </w:rPr>
        <w:t>]</w:t>
      </w:r>
      <w:r w:rsidRPr="00795591">
        <w:rPr>
          <w:rFonts w:ascii="Times New Roman" w:hAnsi="Times New Roman" w:cs="Times New Roman"/>
          <w:noProof/>
          <w:lang w:val="en-US"/>
        </w:rPr>
        <w:t xml:space="preserve"> [Monograph]. – T.: TSUL.</w:t>
      </w:r>
    </w:p>
    <w:p w:rsidR="004E6AF6" w:rsidRPr="00795591" w:rsidRDefault="004E6AF6" w:rsidP="009B4EC2">
      <w:pPr>
        <w:spacing w:after="0" w:line="276" w:lineRule="auto"/>
        <w:ind w:hanging="709"/>
        <w:jc w:val="both"/>
        <w:rPr>
          <w:rFonts w:ascii="Times New Roman" w:hAnsi="Times New Roman" w:cs="Times New Roman"/>
          <w:noProof/>
          <w:sz w:val="24"/>
          <w:szCs w:val="24"/>
          <w:lang w:val="en-US"/>
        </w:rPr>
      </w:pPr>
    </w:p>
    <w:p w:rsidR="000905B4" w:rsidRPr="0049388A" w:rsidRDefault="000905B4" w:rsidP="0049388A">
      <w:pPr>
        <w:spacing w:after="0" w:line="276" w:lineRule="auto"/>
        <w:rPr>
          <w:rFonts w:ascii="Times New Roman" w:hAnsi="Times New Roman" w:cs="Times New Roman"/>
          <w:b/>
          <w:lang w:val="en-US"/>
        </w:rPr>
      </w:pPr>
      <w:bookmarkStart w:id="0" w:name="_GoBack"/>
      <w:bookmarkEnd w:id="0"/>
    </w:p>
    <w:sectPr w:rsidR="000905B4" w:rsidRPr="00493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no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A2AC0"/>
    <w:multiLevelType w:val="hybridMultilevel"/>
    <w:tmpl w:val="6B284EA4"/>
    <w:lvl w:ilvl="0" w:tplc="5CACA5D0">
      <w:start w:val="7"/>
      <w:numFmt w:val="decimal"/>
      <w:lvlText w:val="%1."/>
      <w:lvlJc w:val="left"/>
      <w:pPr>
        <w:ind w:left="2203" w:hanging="360"/>
      </w:pPr>
      <w:rPr>
        <w:rFonts w:hint="default"/>
        <w:b/>
        <w:i/>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nsid w:val="498B1368"/>
    <w:multiLevelType w:val="hybridMultilevel"/>
    <w:tmpl w:val="82B26956"/>
    <w:lvl w:ilvl="0" w:tplc="8550E6D4">
      <w:start w:val="1"/>
      <w:numFmt w:val="decimal"/>
      <w:lvlText w:val="%1."/>
      <w:lvlJc w:val="left"/>
      <w:pPr>
        <w:ind w:left="1215" w:hanging="360"/>
      </w:pPr>
      <w:rPr>
        <w:rFonts w:hint="default"/>
        <w:b/>
        <w:i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93"/>
    <w:rsid w:val="00007180"/>
    <w:rsid w:val="00007253"/>
    <w:rsid w:val="00011037"/>
    <w:rsid w:val="00063372"/>
    <w:rsid w:val="000905B4"/>
    <w:rsid w:val="00100997"/>
    <w:rsid w:val="00165018"/>
    <w:rsid w:val="001A35A7"/>
    <w:rsid w:val="00224AF4"/>
    <w:rsid w:val="00244290"/>
    <w:rsid w:val="0026620C"/>
    <w:rsid w:val="002760C5"/>
    <w:rsid w:val="00290DE2"/>
    <w:rsid w:val="00293AA9"/>
    <w:rsid w:val="002A38FB"/>
    <w:rsid w:val="002E547A"/>
    <w:rsid w:val="003867FA"/>
    <w:rsid w:val="00395A46"/>
    <w:rsid w:val="003A4D2B"/>
    <w:rsid w:val="003A52B4"/>
    <w:rsid w:val="003B0CDF"/>
    <w:rsid w:val="003E25FF"/>
    <w:rsid w:val="00405D3E"/>
    <w:rsid w:val="0048414D"/>
    <w:rsid w:val="0049388A"/>
    <w:rsid w:val="004E6AF6"/>
    <w:rsid w:val="0053035F"/>
    <w:rsid w:val="005414F9"/>
    <w:rsid w:val="005A6AC8"/>
    <w:rsid w:val="005D185C"/>
    <w:rsid w:val="00676857"/>
    <w:rsid w:val="006B5A5B"/>
    <w:rsid w:val="006C74F8"/>
    <w:rsid w:val="006F4915"/>
    <w:rsid w:val="00735228"/>
    <w:rsid w:val="0076425A"/>
    <w:rsid w:val="00795591"/>
    <w:rsid w:val="007A711E"/>
    <w:rsid w:val="007B38BF"/>
    <w:rsid w:val="007E3B96"/>
    <w:rsid w:val="00802A07"/>
    <w:rsid w:val="00807D5E"/>
    <w:rsid w:val="00824E97"/>
    <w:rsid w:val="00841193"/>
    <w:rsid w:val="00843508"/>
    <w:rsid w:val="00857DEC"/>
    <w:rsid w:val="008644FB"/>
    <w:rsid w:val="00883027"/>
    <w:rsid w:val="00884B6A"/>
    <w:rsid w:val="008A0D54"/>
    <w:rsid w:val="00924755"/>
    <w:rsid w:val="009271EA"/>
    <w:rsid w:val="00947271"/>
    <w:rsid w:val="009839D6"/>
    <w:rsid w:val="009B4EC2"/>
    <w:rsid w:val="00A17E09"/>
    <w:rsid w:val="00AA6201"/>
    <w:rsid w:val="00AB6497"/>
    <w:rsid w:val="00AE79F9"/>
    <w:rsid w:val="00B00549"/>
    <w:rsid w:val="00B43AF5"/>
    <w:rsid w:val="00B46242"/>
    <w:rsid w:val="00B57892"/>
    <w:rsid w:val="00B62291"/>
    <w:rsid w:val="00B63E98"/>
    <w:rsid w:val="00B74D63"/>
    <w:rsid w:val="00B75A8F"/>
    <w:rsid w:val="00C01B72"/>
    <w:rsid w:val="00C2632C"/>
    <w:rsid w:val="00C471B0"/>
    <w:rsid w:val="00C918A8"/>
    <w:rsid w:val="00CD5F90"/>
    <w:rsid w:val="00CE6C6C"/>
    <w:rsid w:val="00CF2EB1"/>
    <w:rsid w:val="00D134E3"/>
    <w:rsid w:val="00D93D4C"/>
    <w:rsid w:val="00DC6436"/>
    <w:rsid w:val="00DD16A6"/>
    <w:rsid w:val="00E065D7"/>
    <w:rsid w:val="00E474E4"/>
    <w:rsid w:val="00E75D12"/>
    <w:rsid w:val="00EC1F1C"/>
    <w:rsid w:val="00FC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C38BB-F35F-4B07-9105-5B902D77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bCs/>
        <w:kern w:val="36"/>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01"/>
    <w:pPr>
      <w:widowControl w:val="0"/>
      <w:autoSpaceDE w:val="0"/>
      <w:autoSpaceDN w:val="0"/>
      <w:adjustRightInd w:val="0"/>
      <w:spacing w:after="0" w:line="240" w:lineRule="auto"/>
      <w:ind w:firstLine="709"/>
      <w:contextualSpacing/>
      <w:jc w:val="both"/>
    </w:pPr>
    <w:rPr>
      <w:rFonts w:ascii="Times New Roman" w:eastAsia="Times New Roman" w:hAnsi="Times New Roman" w:cs="Times New Roman"/>
      <w:bCs w:val="0"/>
      <w:kern w:val="0"/>
      <w:sz w:val="20"/>
      <w:szCs w:val="20"/>
      <w:lang w:eastAsia="ru-RU"/>
    </w:rPr>
  </w:style>
  <w:style w:type="character" w:customStyle="1" w:styleId="A6">
    <w:name w:val="A6"/>
    <w:uiPriority w:val="99"/>
    <w:rsid w:val="0048414D"/>
    <w:rPr>
      <w:color w:val="000000"/>
      <w:sz w:val="26"/>
    </w:rPr>
  </w:style>
  <w:style w:type="paragraph" w:customStyle="1" w:styleId="Pa10">
    <w:name w:val="Pa10"/>
    <w:basedOn w:val="a"/>
    <w:next w:val="a"/>
    <w:uiPriority w:val="99"/>
    <w:rsid w:val="0048414D"/>
    <w:pPr>
      <w:autoSpaceDE w:val="0"/>
      <w:autoSpaceDN w:val="0"/>
      <w:adjustRightInd w:val="0"/>
      <w:spacing w:after="0" w:line="241" w:lineRule="atLeast"/>
    </w:pPr>
    <w:rPr>
      <w:rFonts w:ascii="Arno Pro" w:eastAsia="Times New Roman" w:hAnsi="Arno Pro" w:cs="Times New Roman"/>
      <w:bCs w:val="0"/>
      <w:kern w:val="0"/>
      <w:sz w:val="24"/>
      <w:szCs w:val="24"/>
    </w:rPr>
  </w:style>
  <w:style w:type="character" w:customStyle="1" w:styleId="317">
    <w:name w:val="Основной текст (3)17"/>
    <w:uiPriority w:val="99"/>
    <w:rsid w:val="00244290"/>
    <w:rPr>
      <w:rFonts w:ascii="Times New Roman" w:hAnsi="Times New Roman"/>
      <w:sz w:val="21"/>
      <w:shd w:val="clear" w:color="auto" w:fill="FFFFFF"/>
    </w:rPr>
  </w:style>
  <w:style w:type="character" w:styleId="a4">
    <w:name w:val="Hyperlink"/>
    <w:basedOn w:val="a0"/>
    <w:uiPriority w:val="99"/>
    <w:unhideWhenUsed/>
    <w:rsid w:val="006F4915"/>
    <w:rPr>
      <w:color w:val="0563C1" w:themeColor="hyperlink"/>
      <w:u w:val="single"/>
    </w:rPr>
  </w:style>
  <w:style w:type="paragraph" w:styleId="a5">
    <w:name w:val="Normal (Web)"/>
    <w:basedOn w:val="a"/>
    <w:uiPriority w:val="99"/>
    <w:unhideWhenUsed/>
    <w:rsid w:val="006F4915"/>
    <w:pPr>
      <w:spacing w:before="100" w:beforeAutospacing="1" w:after="100" w:afterAutospacing="1" w:line="240" w:lineRule="auto"/>
    </w:pPr>
    <w:rPr>
      <w:rFonts w:ascii="Times New Roman" w:eastAsia="Times New Roman" w:hAnsi="Times New Roman" w:cs="Times New Roman"/>
      <w:bCs w:val="0"/>
      <w:kern w:val="0"/>
      <w:sz w:val="24"/>
      <w:szCs w:val="24"/>
      <w:lang w:eastAsia="ru-RU"/>
    </w:rPr>
  </w:style>
  <w:style w:type="table" w:styleId="a7">
    <w:name w:val="Table Grid"/>
    <w:basedOn w:val="a1"/>
    <w:uiPriority w:val="39"/>
    <w:rsid w:val="002E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37/0000168-000" TargetMode="External"/><Relationship Id="rId12" Type="http://schemas.openxmlformats.org/officeDocument/2006/relationships/hyperlink" Target="https://www.ohchr.org/en/hrbodies/crpd/pages/convention-rightspersonswithdisabiliti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nslit.ru" TargetMode="External"/><Relationship Id="rId11" Type="http://schemas.openxmlformats.org/officeDocument/2006/relationships/hyperlink" Target="https://www.loc.gov/item/uscode-1958-004019005/" TargetMode="External"/><Relationship Id="rId5" Type="http://schemas.openxmlformats.org/officeDocument/2006/relationships/webSettings" Target="webSettings.xml"/><Relationship Id="rId10" Type="http://schemas.openxmlformats.org/officeDocument/2006/relationships/hyperlink" Target="https://convention.apa.org/2019-video" TargetMode="External"/><Relationship Id="rId4" Type="http://schemas.openxmlformats.org/officeDocument/2006/relationships/settings" Target="settings.xml"/><Relationship Id="rId9" Type="http://schemas.openxmlformats.org/officeDocument/2006/relationships/hyperlink" Target="http://www.reclaimingjourna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9675B52-059D-44A0-9C5C-962A8D00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HP</cp:lastModifiedBy>
  <cp:revision>8</cp:revision>
  <dcterms:created xsi:type="dcterms:W3CDTF">2025-03-19T06:31:00Z</dcterms:created>
  <dcterms:modified xsi:type="dcterms:W3CDTF">2025-04-07T10:23:00Z</dcterms:modified>
</cp:coreProperties>
</file>